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6193" w14:textId="146F81E0" w:rsidR="00205FCB" w:rsidRPr="0047574A" w:rsidRDefault="00205FCB" w:rsidP="00D60294">
      <w:pPr>
        <w:pStyle w:val="Ttulo2"/>
      </w:pPr>
      <w:r w:rsidRPr="0047574A">
        <w:t>Objetivo y Justificación de la Jornada sobre el Futuro de las Ciudades Intermedias</w:t>
      </w:r>
      <w:r w:rsidR="00435BE1" w:rsidRPr="0047574A">
        <w:t>.</w:t>
      </w:r>
    </w:p>
    <w:p w14:paraId="32D86ACB" w14:textId="1CF51491" w:rsidR="00C1387E" w:rsidRPr="0047574A" w:rsidRDefault="00BC1EB5" w:rsidP="00B12D60">
      <w:r>
        <w:t>Según los expertos, e</w:t>
      </w:r>
      <w:r w:rsidR="009D0F70">
        <w:t>n el año 2050, el 80</w:t>
      </w:r>
      <w:r w:rsidR="00C05382">
        <w:t>% de la población mundial vivirá en entornos urbanos. Y la</w:t>
      </w:r>
      <w:r w:rsidR="00C1387E" w:rsidRPr="0047574A">
        <w:t xml:space="preserve"> tesis </w:t>
      </w:r>
      <w:r w:rsidR="00C1387E" w:rsidRPr="00AC61BF">
        <w:rPr>
          <w:b/>
          <w:bCs/>
          <w:i/>
          <w:iCs/>
        </w:rPr>
        <w:t>"El futuro de un hábitat de calidad está en las ciudades intermedias"</w:t>
      </w:r>
      <w:r w:rsidR="00C1387E" w:rsidRPr="00AC61BF">
        <w:rPr>
          <w:b/>
          <w:bCs/>
        </w:rPr>
        <w:t xml:space="preserve"> </w:t>
      </w:r>
      <w:r w:rsidR="00C1387E" w:rsidRPr="0047574A">
        <w:t xml:space="preserve">aborda la idea de que las ciudades de tamaño medio son </w:t>
      </w:r>
      <w:r w:rsidR="006557EA">
        <w:t>l</w:t>
      </w:r>
      <w:r w:rsidR="00C1387E" w:rsidRPr="0047574A">
        <w:t xml:space="preserve">a alternativa clave a los modelos urbanos tradicionales y </w:t>
      </w:r>
      <w:r w:rsidR="006D5231" w:rsidRPr="0047574A">
        <w:t xml:space="preserve">a </w:t>
      </w:r>
      <w:r w:rsidR="00C1387E" w:rsidRPr="0047574A">
        <w:t xml:space="preserve">las megaciudades, en términos de </w:t>
      </w:r>
      <w:r w:rsidR="00AC61BF" w:rsidRPr="0047574A">
        <w:t xml:space="preserve">calidad de vida, </w:t>
      </w:r>
      <w:r w:rsidR="00C1387E" w:rsidRPr="0047574A">
        <w:t>sostenibilidad, cohesión social</w:t>
      </w:r>
      <w:r w:rsidR="008D22D6">
        <w:t>, eficacia</w:t>
      </w:r>
      <w:r w:rsidR="00C1387E" w:rsidRPr="0047574A">
        <w:t xml:space="preserve"> y eficiencia en el uso de los recursos</w:t>
      </w:r>
      <w:r w:rsidR="005E0150">
        <w:t>, tanto públicos como privados</w:t>
      </w:r>
      <w:r w:rsidR="00C1387E" w:rsidRPr="0047574A">
        <w:t xml:space="preserve">. </w:t>
      </w:r>
    </w:p>
    <w:p w14:paraId="5A2AF7F4" w14:textId="33A31FA3" w:rsidR="00205FCB" w:rsidRPr="0047574A" w:rsidRDefault="00C1387E" w:rsidP="00B12D60">
      <w:r w:rsidRPr="0047574A">
        <w:t>Estas ciudades</w:t>
      </w:r>
      <w:r w:rsidR="001C7837">
        <w:t xml:space="preserve">, - </w:t>
      </w:r>
      <w:r w:rsidR="001C7837" w:rsidRPr="0047574A">
        <w:t>con poblaciones entre 50.000 y 500.000 habitantes,</w:t>
      </w:r>
      <w:r w:rsidR="001C7837">
        <w:t xml:space="preserve"> </w:t>
      </w:r>
      <w:r w:rsidRPr="0047574A">
        <w:t xml:space="preserve">que se sitúan entre las grandes urbes y los pequeños pueblos, </w:t>
      </w:r>
      <w:r w:rsidR="001C7837">
        <w:t xml:space="preserve">- </w:t>
      </w:r>
      <w:r w:rsidRPr="0047574A">
        <w:t xml:space="preserve">presentan un gran potencial para responder a los desafíos actuales de la urbanización, la crisis climática y la necesidad de una vida urbana más </w:t>
      </w:r>
      <w:r w:rsidR="00181329">
        <w:t>social</w:t>
      </w:r>
      <w:r w:rsidR="00717ADE">
        <w:t xml:space="preserve">, </w:t>
      </w:r>
      <w:r w:rsidR="00D24B48" w:rsidRPr="0047574A">
        <w:t>cómoda</w:t>
      </w:r>
      <w:r w:rsidR="00A87FFC" w:rsidRPr="0047574A">
        <w:t>, amigable</w:t>
      </w:r>
      <w:r w:rsidRPr="0047574A">
        <w:t xml:space="preserve"> y accesible</w:t>
      </w:r>
      <w:r w:rsidR="003D0E4A" w:rsidRPr="0047574A">
        <w:t xml:space="preserve">, sin renunciar </w:t>
      </w:r>
      <w:r w:rsidR="004C777A">
        <w:t xml:space="preserve">por ello </w:t>
      </w:r>
      <w:r w:rsidR="003D0E4A" w:rsidRPr="0047574A">
        <w:t>a los servicios avanzados</w:t>
      </w:r>
      <w:r w:rsidR="00F55323">
        <w:t xml:space="preserve"> </w:t>
      </w:r>
      <w:r w:rsidR="00D404D3">
        <w:t>que requiere una sociedad moderna</w:t>
      </w:r>
      <w:r w:rsidRPr="0047574A">
        <w:t xml:space="preserve">. </w:t>
      </w:r>
      <w:r w:rsidR="00205FCB" w:rsidRPr="0047574A">
        <w:t xml:space="preserve">Las ciudades intermedias representan un motor esencial para la transformación urbana en Europa. </w:t>
      </w:r>
      <w:r w:rsidR="00D24B48" w:rsidRPr="0047574A">
        <w:t>D</w:t>
      </w:r>
      <w:r w:rsidR="00A35E87" w:rsidRPr="0047574A">
        <w:t xml:space="preserve">e dimensión humana, </w:t>
      </w:r>
      <w:r w:rsidR="00205FCB" w:rsidRPr="0047574A">
        <w:t>más ágiles y cercanas a la ciudadanía que las grandes metrópolis,</w:t>
      </w:r>
      <w:r w:rsidR="00C030D0">
        <w:t xml:space="preserve"> </w:t>
      </w:r>
      <w:r w:rsidR="00205FCB" w:rsidRPr="0047574A">
        <w:t xml:space="preserve">son </w:t>
      </w:r>
      <w:r w:rsidR="00D72DC2">
        <w:t>espacios</w:t>
      </w:r>
      <w:r w:rsidR="00205FCB" w:rsidRPr="0047574A">
        <w:t xml:space="preserve"> ideales para implementar estrategias urbanísticas modernas, basadas en la sostenibilidad, la digitalización y la inclusión social.</w:t>
      </w:r>
      <w:r w:rsidR="003C5611">
        <w:t xml:space="preserve"> </w:t>
      </w:r>
    </w:p>
    <w:p w14:paraId="086B2B33" w14:textId="340FF1C8" w:rsidR="00205FCB" w:rsidRPr="0047574A" w:rsidRDefault="00205FCB" w:rsidP="00B12D60">
      <w:r w:rsidRPr="0047574A">
        <w:t xml:space="preserve">El objetivo de esta </w:t>
      </w:r>
      <w:r w:rsidR="000A63D2">
        <w:t>J</w:t>
      </w:r>
      <w:r w:rsidRPr="0047574A">
        <w:t xml:space="preserve">ornada es </w:t>
      </w:r>
      <w:r w:rsidRPr="00A312BB">
        <w:rPr>
          <w:b/>
          <w:bCs/>
          <w:i/>
          <w:iCs/>
        </w:rPr>
        <w:t xml:space="preserve">fomentar un diálogo abierto entre la administración pública, la </w:t>
      </w:r>
      <w:r w:rsidR="00C030D0" w:rsidRPr="00A312BB">
        <w:rPr>
          <w:b/>
          <w:bCs/>
          <w:i/>
          <w:iCs/>
        </w:rPr>
        <w:t xml:space="preserve">iniciativa privada </w:t>
      </w:r>
      <w:r w:rsidRPr="00A312BB">
        <w:rPr>
          <w:b/>
          <w:bCs/>
          <w:i/>
          <w:iCs/>
        </w:rPr>
        <w:t>y la</w:t>
      </w:r>
      <w:r w:rsidR="00C030D0" w:rsidRPr="00A312BB">
        <w:rPr>
          <w:b/>
          <w:bCs/>
          <w:i/>
          <w:iCs/>
        </w:rPr>
        <w:t xml:space="preserve"> sociedad civil</w:t>
      </w:r>
      <w:r w:rsidRPr="00A312BB">
        <w:rPr>
          <w:b/>
          <w:bCs/>
          <w:i/>
          <w:iCs/>
        </w:rPr>
        <w:t xml:space="preserve">, reconociendo que el futuro de las ciudades intermedias depende de una </w:t>
      </w:r>
      <w:r w:rsidR="00767CB7" w:rsidRPr="00A312BB">
        <w:rPr>
          <w:b/>
          <w:bCs/>
          <w:i/>
          <w:iCs/>
        </w:rPr>
        <w:t xml:space="preserve">estrecha </w:t>
      </w:r>
      <w:r w:rsidRPr="00A312BB">
        <w:rPr>
          <w:b/>
          <w:bCs/>
          <w:i/>
          <w:iCs/>
        </w:rPr>
        <w:t>colaboración entre estos tres actores</w:t>
      </w:r>
      <w:r w:rsidRPr="0047574A">
        <w:t xml:space="preserve">. </w:t>
      </w:r>
      <w:r w:rsidR="00400490">
        <w:t>L</w:t>
      </w:r>
      <w:r w:rsidR="00400490" w:rsidRPr="0047574A">
        <w:t xml:space="preserve">a </w:t>
      </w:r>
      <w:r w:rsidR="00400490" w:rsidRPr="00620392">
        <w:rPr>
          <w:i/>
          <w:iCs/>
        </w:rPr>
        <w:t>administración pública</w:t>
      </w:r>
      <w:r w:rsidR="00400490" w:rsidRPr="0047574A">
        <w:t xml:space="preserve"> actúa como facilitadora, garantizando que las iniciativas conjuntas estén alineadas con las estrategias urbanísticas europeas, como el Pacto Verde Europeo y la Agenda Urbana para la UE.</w:t>
      </w:r>
      <w:r w:rsidR="00400490">
        <w:t xml:space="preserve"> </w:t>
      </w:r>
      <w:r w:rsidR="00400490" w:rsidRPr="0047574A">
        <w:t xml:space="preserve">Por su parte, la </w:t>
      </w:r>
      <w:r w:rsidR="00400490" w:rsidRPr="00620392">
        <w:rPr>
          <w:i/>
          <w:iCs/>
        </w:rPr>
        <w:t>iniciativa privada</w:t>
      </w:r>
      <w:r w:rsidR="00400490" w:rsidRPr="0047574A">
        <w:t xml:space="preserve"> es clave para movilizar recursos, </w:t>
      </w:r>
      <w:r w:rsidR="00385A06">
        <w:t xml:space="preserve">invertir y </w:t>
      </w:r>
      <w:r w:rsidR="00400490" w:rsidRPr="0047574A">
        <w:t>acelerar la innovación</w:t>
      </w:r>
      <w:r w:rsidR="00500BE3">
        <w:t xml:space="preserve">, </w:t>
      </w:r>
      <w:r w:rsidR="00400490" w:rsidRPr="0047574A">
        <w:t>desarrolla</w:t>
      </w:r>
      <w:r w:rsidR="00500BE3">
        <w:t>ndo</w:t>
      </w:r>
      <w:r w:rsidR="00400490" w:rsidRPr="0047574A">
        <w:t xml:space="preserve"> soluciones </w:t>
      </w:r>
      <w:r w:rsidR="00C34A9F">
        <w:t xml:space="preserve">“ad hoc”, </w:t>
      </w:r>
      <w:r w:rsidR="00400490" w:rsidRPr="0047574A">
        <w:t>tecnológicas y sostenibles.</w:t>
      </w:r>
      <w:r w:rsidR="00400490">
        <w:t xml:space="preserve"> Y </w:t>
      </w:r>
      <w:r w:rsidR="002B5B39">
        <w:t>l</w:t>
      </w:r>
      <w:r w:rsidRPr="0047574A">
        <w:t xml:space="preserve">a </w:t>
      </w:r>
      <w:r w:rsidRPr="00620392">
        <w:rPr>
          <w:i/>
          <w:iCs/>
        </w:rPr>
        <w:t xml:space="preserve">sociedad civil </w:t>
      </w:r>
      <w:r w:rsidRPr="0047574A">
        <w:t>aporta una visión</w:t>
      </w:r>
      <w:r w:rsidR="00523F89">
        <w:t xml:space="preserve"> holística,</w:t>
      </w:r>
      <w:r w:rsidRPr="0047574A">
        <w:t xml:space="preserve"> arraigada en las necesidades reales de la comunidad, impulsando proyectos que priorizan la calidad de vida y la cohesión social. </w:t>
      </w:r>
      <w:r w:rsidR="000D44FD">
        <w:t xml:space="preserve">Esta </w:t>
      </w:r>
      <w:r w:rsidRPr="0047574A">
        <w:t xml:space="preserve">sinergia </w:t>
      </w:r>
      <w:r w:rsidR="00641D34">
        <w:t>hace posible</w:t>
      </w:r>
      <w:r w:rsidRPr="0047574A">
        <w:t xml:space="preserve"> que las ciudades intermedias lideren la transición hacia modelos urbanos más resilientes, equilibrados y humanos, donde las personas y el entorno sean el centro de la transformación.</w:t>
      </w:r>
    </w:p>
    <w:p w14:paraId="280AD469" w14:textId="1D79576D" w:rsidR="00104B83" w:rsidRDefault="00205FCB" w:rsidP="00B12D60">
      <w:r w:rsidRPr="0047574A">
        <w:t xml:space="preserve">En el caso </w:t>
      </w:r>
      <w:r w:rsidR="00A35E87" w:rsidRPr="0047574A">
        <w:t>de</w:t>
      </w:r>
      <w:r w:rsidRPr="0047574A">
        <w:t xml:space="preserve"> Alcoy,</w:t>
      </w:r>
      <w:r w:rsidR="00A35E87" w:rsidRPr="0047574A">
        <w:t xml:space="preserve"> explotar al máximo la estrategia </w:t>
      </w:r>
      <w:r w:rsidR="00E8238C">
        <w:t>del</w:t>
      </w:r>
      <w:r w:rsidR="00A35E87" w:rsidRPr="0047574A">
        <w:t xml:space="preserve"> Ayuntamiento</w:t>
      </w:r>
      <w:r w:rsidR="00E8238C" w:rsidRPr="00E8238C">
        <w:t xml:space="preserve"> </w:t>
      </w:r>
      <w:r w:rsidR="00E8238C" w:rsidRPr="0047574A">
        <w:t>de la Ciudad</w:t>
      </w:r>
      <w:r w:rsidR="008C3D30">
        <w:t>, así como la</w:t>
      </w:r>
      <w:r w:rsidR="00E840E4">
        <w:t xml:space="preserve"> de las poblaciones vecinas,</w:t>
      </w:r>
      <w:r w:rsidR="00A35E87" w:rsidRPr="0047574A">
        <w:t xml:space="preserve"> complementándola con el</w:t>
      </w:r>
      <w:r w:rsidRPr="0047574A">
        <w:t xml:space="preserve"> papel coordinador</w:t>
      </w:r>
      <w:r w:rsidR="00534B11" w:rsidRPr="0047574A">
        <w:t xml:space="preserve"> de la</w:t>
      </w:r>
      <w:r w:rsidR="007F1490" w:rsidRPr="0047574A">
        <w:t xml:space="preserve"> sociedad civil</w:t>
      </w:r>
      <w:r w:rsidRPr="0047574A">
        <w:t xml:space="preserve"> en la vertebración territorial de</w:t>
      </w:r>
      <w:r w:rsidR="000A6665" w:rsidRPr="0047574A">
        <w:t xml:space="preserve">l Eje Industrial </w:t>
      </w:r>
      <w:r w:rsidR="003B2E26" w:rsidRPr="0047574A">
        <w:t>Interior de la Comunidad Valenciana</w:t>
      </w:r>
      <w:r w:rsidRPr="0047574A">
        <w:t xml:space="preserve">, mediante </w:t>
      </w:r>
      <w:r w:rsidR="00180D1A">
        <w:t xml:space="preserve">la </w:t>
      </w:r>
      <w:r w:rsidR="00C60E63">
        <w:t xml:space="preserve">colaboración y la </w:t>
      </w:r>
      <w:r w:rsidR="00180D1A">
        <w:t>inversión pública y / o privada</w:t>
      </w:r>
      <w:r w:rsidR="00A73936">
        <w:t xml:space="preserve"> </w:t>
      </w:r>
      <w:r w:rsidR="009F47E9">
        <w:t xml:space="preserve">en </w:t>
      </w:r>
      <w:r w:rsidR="00A35E87" w:rsidRPr="0047574A">
        <w:t>el desarrollo de los proyectos</w:t>
      </w:r>
      <w:r w:rsidRPr="0047574A">
        <w:t xml:space="preserve"> de los servicios avanzados que precisa</w:t>
      </w:r>
      <w:r w:rsidR="00C1387E" w:rsidRPr="0047574A">
        <w:t xml:space="preserve">n los habitantes de una sociedad del Siglo XXI, </w:t>
      </w:r>
      <w:r w:rsidR="009F47E9">
        <w:t xml:space="preserve">- </w:t>
      </w:r>
      <w:r w:rsidR="00A35E87" w:rsidRPr="0047574A">
        <w:t xml:space="preserve">proyectos </w:t>
      </w:r>
      <w:r w:rsidR="00C1387E" w:rsidRPr="0047574A">
        <w:t xml:space="preserve">dimensionados para los </w:t>
      </w:r>
      <w:r w:rsidR="00277113">
        <w:t>cerca de 400</w:t>
      </w:r>
      <w:r w:rsidR="00C1387E" w:rsidRPr="0047574A">
        <w:t xml:space="preserve">.000 habitantes de </w:t>
      </w:r>
      <w:r w:rsidR="00041376" w:rsidRPr="0047574A">
        <w:t>las</w:t>
      </w:r>
      <w:r w:rsidR="00C1387E" w:rsidRPr="0047574A">
        <w:t xml:space="preserve"> comarcas</w:t>
      </w:r>
      <w:r w:rsidR="00041376" w:rsidRPr="0047574A">
        <w:t xml:space="preserve"> </w:t>
      </w:r>
      <w:r w:rsidR="00E41DED">
        <w:t xml:space="preserve">de </w:t>
      </w:r>
      <w:r w:rsidR="00517A2B">
        <w:t>nuestro</w:t>
      </w:r>
      <w:r w:rsidR="00E41DED">
        <w:t xml:space="preserve"> entorno</w:t>
      </w:r>
      <w:r w:rsidR="00C1387E" w:rsidRPr="0047574A">
        <w:t xml:space="preserve">, </w:t>
      </w:r>
      <w:r w:rsidR="009F47E9">
        <w:t xml:space="preserve">- </w:t>
      </w:r>
      <w:r w:rsidR="00C1387E" w:rsidRPr="0047574A">
        <w:t xml:space="preserve">se considera </w:t>
      </w:r>
      <w:r w:rsidR="00557977">
        <w:t>esencial</w:t>
      </w:r>
      <w:r w:rsidR="00C1387E" w:rsidRPr="0047574A">
        <w:t xml:space="preserve"> para su futuro.</w:t>
      </w:r>
    </w:p>
    <w:p w14:paraId="07FA4D5E" w14:textId="2FCBE641" w:rsidR="00405DFC" w:rsidRPr="00DC1E06" w:rsidRDefault="00405DFC" w:rsidP="00B12D60">
      <w:pPr>
        <w:rPr>
          <w:b/>
          <w:bCs/>
          <w:i/>
          <w:iCs/>
        </w:rPr>
      </w:pPr>
      <w:r w:rsidRPr="00DC1E06">
        <w:rPr>
          <w:b/>
          <w:bCs/>
          <w:i/>
          <w:iCs/>
        </w:rPr>
        <w:t>El futuro de Alcoy es el futuro de su Entorno.</w:t>
      </w:r>
    </w:p>
    <w:p w14:paraId="0ABC8269" w14:textId="7CE3BDB3" w:rsidR="006E783F" w:rsidRDefault="006E783F">
      <w:pPr>
        <w:spacing w:before="0" w:after="160" w:line="259" w:lineRule="auto"/>
        <w:jc w:val="left"/>
      </w:pPr>
      <w:r>
        <w:br w:type="page"/>
      </w:r>
    </w:p>
    <w:p w14:paraId="7C672B5F" w14:textId="77777777" w:rsidR="00216D95" w:rsidRDefault="00C1387E" w:rsidP="00D60294">
      <w:pPr>
        <w:pStyle w:val="Ttulo2"/>
      </w:pPr>
      <w:r w:rsidRPr="0047574A">
        <w:lastRenderedPageBreak/>
        <w:t>Agenda de la Jornada:</w:t>
      </w:r>
      <w:r w:rsidR="00C35CF9" w:rsidRPr="0047574A">
        <w:t xml:space="preserve"> </w:t>
      </w:r>
    </w:p>
    <w:p w14:paraId="69FA2EC0" w14:textId="5E10E861" w:rsidR="00C1387E" w:rsidRPr="00216D95" w:rsidRDefault="00C35CF9" w:rsidP="00D60294">
      <w:pPr>
        <w:pStyle w:val="Ttulo2"/>
        <w:rPr>
          <w:i/>
          <w:iCs/>
          <w:sz w:val="28"/>
          <w:szCs w:val="28"/>
        </w:rPr>
      </w:pPr>
      <w:r w:rsidRPr="00216D95">
        <w:rPr>
          <w:i/>
          <w:iCs/>
          <w:sz w:val="36"/>
          <w:szCs w:val="36"/>
        </w:rPr>
        <w:t>El Futuro de las Ciudades Intermedias. Un</w:t>
      </w:r>
      <w:r w:rsidR="006E783F" w:rsidRPr="00216D95">
        <w:rPr>
          <w:i/>
          <w:iCs/>
          <w:sz w:val="36"/>
          <w:szCs w:val="36"/>
        </w:rPr>
        <w:t>a Oportunidad y un</w:t>
      </w:r>
      <w:r w:rsidRPr="00216D95">
        <w:rPr>
          <w:i/>
          <w:iCs/>
          <w:sz w:val="36"/>
          <w:szCs w:val="36"/>
        </w:rPr>
        <w:t xml:space="preserve"> Modelo de Ciudad para Alcoy</w:t>
      </w:r>
      <w:r w:rsidR="00627FFB" w:rsidRPr="00216D95">
        <w:rPr>
          <w:i/>
          <w:iCs/>
          <w:sz w:val="36"/>
          <w:szCs w:val="36"/>
        </w:rPr>
        <w:t xml:space="preserve"> y su </w:t>
      </w:r>
      <w:r w:rsidR="00E4196C">
        <w:rPr>
          <w:i/>
          <w:iCs/>
          <w:sz w:val="36"/>
          <w:szCs w:val="36"/>
        </w:rPr>
        <w:t>E</w:t>
      </w:r>
      <w:r w:rsidR="00627FFB" w:rsidRPr="00216D95">
        <w:rPr>
          <w:i/>
          <w:iCs/>
          <w:sz w:val="36"/>
          <w:szCs w:val="36"/>
        </w:rPr>
        <w:t>ntorno</w:t>
      </w:r>
      <w:r w:rsidRPr="00216D95">
        <w:rPr>
          <w:i/>
          <w:iCs/>
          <w:sz w:val="36"/>
          <w:szCs w:val="36"/>
        </w:rPr>
        <w:t>.</w:t>
      </w:r>
    </w:p>
    <w:p w14:paraId="1B386A07" w14:textId="77777777" w:rsidR="00E62C38" w:rsidRDefault="00C1387E" w:rsidP="00B12D60">
      <w:r w:rsidRPr="0047574A">
        <w:t>Viernes 30 de mayo 2025.</w:t>
      </w:r>
      <w:r w:rsidR="00813F1B" w:rsidRPr="0047574A">
        <w:t xml:space="preserve"> </w:t>
      </w:r>
    </w:p>
    <w:p w14:paraId="32172078" w14:textId="73345FC5" w:rsidR="00061585" w:rsidRPr="00B24551" w:rsidRDefault="00D05CA7" w:rsidP="0002524E">
      <w:pPr>
        <w:rPr>
          <w:b/>
          <w:bCs/>
        </w:rPr>
      </w:pPr>
      <w:r>
        <w:t>Lugar:</w:t>
      </w:r>
      <w:r w:rsidR="0051211C" w:rsidRPr="0047574A">
        <w:t xml:space="preserve"> </w:t>
      </w:r>
      <w:r w:rsidR="005F504A">
        <w:rPr>
          <w:b/>
          <w:bCs/>
        </w:rPr>
        <w:t>FUNDICIÓ RODES</w:t>
      </w:r>
      <w:r w:rsidR="00E62C38">
        <w:rPr>
          <w:b/>
          <w:bCs/>
        </w:rPr>
        <w:t xml:space="preserve">. </w:t>
      </w:r>
      <w:proofErr w:type="spellStart"/>
      <w:r w:rsidR="00E62C38" w:rsidRPr="00B24551">
        <w:rPr>
          <w:b/>
          <w:bCs/>
        </w:rPr>
        <w:t>Parc</w:t>
      </w:r>
      <w:proofErr w:type="spellEnd"/>
      <w:r w:rsidR="00E62C38" w:rsidRPr="00B24551">
        <w:rPr>
          <w:b/>
          <w:bCs/>
        </w:rPr>
        <w:t xml:space="preserve"> </w:t>
      </w:r>
      <w:proofErr w:type="spellStart"/>
      <w:r w:rsidR="00E62C38" w:rsidRPr="00B24551">
        <w:rPr>
          <w:b/>
          <w:bCs/>
        </w:rPr>
        <w:t>Tecnològic</w:t>
      </w:r>
      <w:proofErr w:type="spellEnd"/>
      <w:r w:rsidR="00E62C38" w:rsidRPr="00B24551">
        <w:rPr>
          <w:b/>
          <w:bCs/>
        </w:rPr>
        <w:t xml:space="preserve"> i </w:t>
      </w:r>
      <w:proofErr w:type="spellStart"/>
      <w:r w:rsidR="00E62C38" w:rsidRPr="00B24551">
        <w:rPr>
          <w:b/>
          <w:bCs/>
        </w:rPr>
        <w:t>Urbá</w:t>
      </w:r>
      <w:proofErr w:type="spellEnd"/>
      <w:r w:rsidR="00E62C38" w:rsidRPr="00B24551">
        <w:rPr>
          <w:b/>
          <w:bCs/>
        </w:rPr>
        <w:t>.</w:t>
      </w:r>
      <w:r w:rsidR="007F4672" w:rsidRPr="00B24551">
        <w:rPr>
          <w:b/>
          <w:bCs/>
        </w:rPr>
        <w:t xml:space="preserve"> Sala A.</w:t>
      </w:r>
    </w:p>
    <w:p w14:paraId="7EC62F6A" w14:textId="3DA8AB7E" w:rsidR="00C1387E" w:rsidRDefault="0002524E" w:rsidP="0002524E">
      <w:r w:rsidRPr="0002524E">
        <w:t>Manzana de Rodes</w:t>
      </w:r>
      <w:r w:rsidR="00AA0612">
        <w:t>.</w:t>
      </w:r>
      <w:r w:rsidR="00E94AE5">
        <w:t xml:space="preserve"> </w:t>
      </w:r>
      <w:proofErr w:type="spellStart"/>
      <w:r w:rsidR="009C711C">
        <w:t>Carrer</w:t>
      </w:r>
      <w:proofErr w:type="spellEnd"/>
      <w:r w:rsidR="009C711C">
        <w:t xml:space="preserve"> </w:t>
      </w:r>
      <w:r w:rsidRPr="0002524E">
        <w:t>Agres, 5-7</w:t>
      </w:r>
      <w:r w:rsidR="00343D8D">
        <w:t>.</w:t>
      </w:r>
      <w:r w:rsidRPr="0002524E">
        <w:t xml:space="preserve"> 03802 Alcoy</w:t>
      </w:r>
      <w:r w:rsidR="00343D8D">
        <w:t>.</w:t>
      </w:r>
    </w:p>
    <w:p w14:paraId="186706F9" w14:textId="587F4057" w:rsidR="00C47A46" w:rsidRPr="00013C42" w:rsidRDefault="00C47A46" w:rsidP="00C47A46">
      <w:pPr>
        <w:rPr>
          <w:sz w:val="20"/>
          <w:szCs w:val="20"/>
        </w:rPr>
      </w:pPr>
      <w:r>
        <w:t xml:space="preserve">Asistencia libre hasta completar aforo. </w:t>
      </w:r>
      <w:r w:rsidRPr="00627FFE">
        <w:rPr>
          <w:b/>
          <w:bCs/>
        </w:rPr>
        <w:t>Precisa de registro</w:t>
      </w:r>
      <w:r>
        <w:t xml:space="preserve"> en:</w:t>
      </w:r>
      <w:r w:rsidR="00013C42">
        <w:t xml:space="preserve"> </w:t>
      </w:r>
      <w:hyperlink r:id="rId8" w:history="1">
        <w:r w:rsidR="003B7CE5" w:rsidRPr="00013C42">
          <w:rPr>
            <w:rStyle w:val="Hipervnculo"/>
            <w:sz w:val="22"/>
            <w:szCs w:val="22"/>
          </w:rPr>
          <w:t>https://forms.gle/k3yJUMbk2cTCE9hg9</w:t>
        </w:r>
      </w:hyperlink>
      <w:r w:rsidR="003B7CE5" w:rsidRPr="00013C42">
        <w:rPr>
          <w:sz w:val="22"/>
          <w:szCs w:val="22"/>
        </w:rPr>
        <w:t xml:space="preserve"> </w:t>
      </w:r>
    </w:p>
    <w:p w14:paraId="593516F8" w14:textId="0EF91FD0" w:rsidR="0022684F" w:rsidRDefault="0050369C" w:rsidP="00547462">
      <w:pPr>
        <w:rPr>
          <w:b/>
          <w:bCs/>
        </w:rPr>
      </w:pPr>
      <w:bookmarkStart w:id="0" w:name="_Hlk193136066"/>
      <w:r>
        <w:rPr>
          <w:b/>
          <w:bCs/>
        </w:rPr>
        <w:t xml:space="preserve">9:30 – 10:00 h </w:t>
      </w:r>
      <w:r w:rsidR="00080ACD">
        <w:rPr>
          <w:b/>
          <w:bCs/>
        </w:rPr>
        <w:t>–</w:t>
      </w:r>
      <w:r>
        <w:rPr>
          <w:b/>
          <w:bCs/>
        </w:rPr>
        <w:t xml:space="preserve"> </w:t>
      </w:r>
      <w:r w:rsidR="00A07D14">
        <w:rPr>
          <w:b/>
          <w:bCs/>
        </w:rPr>
        <w:t>Llegada y r</w:t>
      </w:r>
      <w:r w:rsidR="00080ACD">
        <w:rPr>
          <w:b/>
          <w:bCs/>
        </w:rPr>
        <w:t xml:space="preserve">egistro </w:t>
      </w:r>
      <w:r w:rsidR="00A07D14">
        <w:rPr>
          <w:b/>
          <w:bCs/>
        </w:rPr>
        <w:t xml:space="preserve">de </w:t>
      </w:r>
      <w:r w:rsidR="00080ACD">
        <w:rPr>
          <w:b/>
          <w:bCs/>
        </w:rPr>
        <w:t>asistentes.</w:t>
      </w:r>
    </w:p>
    <w:p w14:paraId="15A9DF29" w14:textId="07459312" w:rsidR="00E74F8B" w:rsidRPr="00547462" w:rsidRDefault="0056457A" w:rsidP="00547462">
      <w:pPr>
        <w:rPr>
          <w:b/>
          <w:bCs/>
        </w:rPr>
      </w:pPr>
      <w:r>
        <w:rPr>
          <w:b/>
          <w:bCs/>
        </w:rPr>
        <w:t>10:</w:t>
      </w:r>
      <w:r w:rsidR="00E24EE2">
        <w:rPr>
          <w:b/>
          <w:bCs/>
        </w:rPr>
        <w:t>00</w:t>
      </w:r>
      <w:r w:rsidR="00547462">
        <w:rPr>
          <w:b/>
          <w:bCs/>
        </w:rPr>
        <w:t xml:space="preserve"> </w:t>
      </w:r>
      <w:r w:rsidR="00080ACD">
        <w:rPr>
          <w:b/>
          <w:bCs/>
        </w:rPr>
        <w:t>– 10:</w:t>
      </w:r>
      <w:r w:rsidR="004476E2">
        <w:rPr>
          <w:b/>
          <w:bCs/>
        </w:rPr>
        <w:t>10 h</w:t>
      </w:r>
      <w:r w:rsidR="001E1C88" w:rsidRPr="00547462">
        <w:rPr>
          <w:b/>
          <w:bCs/>
        </w:rPr>
        <w:t xml:space="preserve"> – </w:t>
      </w:r>
      <w:r w:rsidR="00577528" w:rsidRPr="00547462">
        <w:rPr>
          <w:b/>
          <w:bCs/>
        </w:rPr>
        <w:t>Presentación de la Jornada</w:t>
      </w:r>
      <w:r w:rsidR="00E74F8B" w:rsidRPr="00547462">
        <w:rPr>
          <w:b/>
          <w:bCs/>
        </w:rPr>
        <w:t>:</w:t>
      </w:r>
    </w:p>
    <w:p w14:paraId="6C5D8BA7" w14:textId="15043E8C" w:rsidR="00577528" w:rsidRDefault="00262B14" w:rsidP="0091674F">
      <w:pPr>
        <w:pStyle w:val="Prrafodelista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Enrique Masiá. </w:t>
      </w:r>
      <w:r w:rsidRPr="00262B14">
        <w:t>PhD</w:t>
      </w:r>
      <w:r w:rsidR="00FF0538">
        <w:t>. Presidente de Alcoy Industrial.</w:t>
      </w:r>
    </w:p>
    <w:p w14:paraId="35EA9AC3" w14:textId="40CF088D" w:rsidR="005D23FE" w:rsidRPr="0091674F" w:rsidRDefault="0056457A" w:rsidP="0091674F">
      <w:pPr>
        <w:rPr>
          <w:b/>
          <w:bCs/>
        </w:rPr>
      </w:pPr>
      <w:r>
        <w:rPr>
          <w:b/>
          <w:bCs/>
        </w:rPr>
        <w:t>10:</w:t>
      </w:r>
      <w:r w:rsidR="00E24EE2">
        <w:rPr>
          <w:b/>
          <w:bCs/>
        </w:rPr>
        <w:t>1</w:t>
      </w:r>
      <w:r>
        <w:rPr>
          <w:b/>
          <w:bCs/>
        </w:rPr>
        <w:t>0</w:t>
      </w:r>
      <w:r w:rsidR="0091674F">
        <w:rPr>
          <w:b/>
          <w:bCs/>
        </w:rPr>
        <w:t xml:space="preserve"> </w:t>
      </w:r>
      <w:r w:rsidR="00F26675">
        <w:rPr>
          <w:b/>
          <w:bCs/>
        </w:rPr>
        <w:t>–</w:t>
      </w:r>
      <w:r w:rsidR="0091674F">
        <w:rPr>
          <w:b/>
          <w:bCs/>
        </w:rPr>
        <w:t xml:space="preserve"> </w:t>
      </w:r>
      <w:r w:rsidR="00F26675">
        <w:rPr>
          <w:b/>
          <w:bCs/>
        </w:rPr>
        <w:t>10</w:t>
      </w:r>
      <w:r w:rsidR="00E24EE2">
        <w:rPr>
          <w:b/>
          <w:bCs/>
        </w:rPr>
        <w:t>:</w:t>
      </w:r>
      <w:r w:rsidR="004476E2">
        <w:rPr>
          <w:b/>
          <w:bCs/>
        </w:rPr>
        <w:t xml:space="preserve">30 </w:t>
      </w:r>
      <w:r w:rsidR="00F26675">
        <w:rPr>
          <w:b/>
          <w:bCs/>
        </w:rPr>
        <w:t xml:space="preserve">h – </w:t>
      </w:r>
      <w:r w:rsidR="00733FBD" w:rsidRPr="0091674F">
        <w:rPr>
          <w:b/>
          <w:bCs/>
        </w:rPr>
        <w:t>Apertura</w:t>
      </w:r>
      <w:r w:rsidR="00F26675">
        <w:rPr>
          <w:b/>
          <w:bCs/>
        </w:rPr>
        <w:t xml:space="preserve"> </w:t>
      </w:r>
      <w:r w:rsidR="00733FBD" w:rsidRPr="0091674F">
        <w:rPr>
          <w:b/>
          <w:bCs/>
        </w:rPr>
        <w:t>de la Jornada:</w:t>
      </w:r>
    </w:p>
    <w:p w14:paraId="414254AC" w14:textId="25DB8355" w:rsidR="001D6F9F" w:rsidRPr="00FC78CD" w:rsidRDefault="00627FFB" w:rsidP="00F26675">
      <w:pPr>
        <w:pStyle w:val="Prrafodelista"/>
        <w:numPr>
          <w:ilvl w:val="0"/>
          <w:numId w:val="12"/>
        </w:numPr>
        <w:rPr>
          <w:b/>
          <w:bCs/>
        </w:rPr>
      </w:pPr>
      <w:r w:rsidRPr="00627FFB">
        <w:rPr>
          <w:b/>
          <w:bCs/>
        </w:rPr>
        <w:t>Toni Francés</w:t>
      </w:r>
      <w:r>
        <w:t>. Alcalde del Ayuntamiento de Alcoy</w:t>
      </w:r>
      <w:r w:rsidR="00FC78CD">
        <w:t>.</w:t>
      </w:r>
    </w:p>
    <w:p w14:paraId="416D6FB2" w14:textId="13312A2D" w:rsidR="00FC78CD" w:rsidRDefault="00FC78CD" w:rsidP="00F26675">
      <w:pPr>
        <w:pStyle w:val="Prrafodelista"/>
        <w:numPr>
          <w:ilvl w:val="0"/>
          <w:numId w:val="12"/>
        </w:numPr>
      </w:pPr>
      <w:r w:rsidRPr="00DB01D6">
        <w:t>Toni Pérez.</w:t>
      </w:r>
      <w:r>
        <w:rPr>
          <w:b/>
          <w:bCs/>
        </w:rPr>
        <w:t xml:space="preserve"> </w:t>
      </w:r>
      <w:r w:rsidR="000D14B7" w:rsidRPr="00054492">
        <w:t>Presidente d</w:t>
      </w:r>
      <w:r w:rsidR="00054492">
        <w:t>e la Diputación de Alicante. Alcalde de Benidorm.</w:t>
      </w:r>
      <w:r w:rsidR="00187754">
        <w:t xml:space="preserve"> (por confirmar)</w:t>
      </w:r>
      <w:r w:rsidR="00297692">
        <w:t>.</w:t>
      </w:r>
    </w:p>
    <w:p w14:paraId="2B407E7E" w14:textId="5E989E60" w:rsidR="007117B8" w:rsidRPr="007117B8" w:rsidRDefault="00C66BF9" w:rsidP="007117B8">
      <w:pPr>
        <w:rPr>
          <w:b/>
          <w:bCs/>
        </w:rPr>
      </w:pPr>
      <w:r>
        <w:rPr>
          <w:b/>
          <w:bCs/>
        </w:rPr>
        <w:t>1</w:t>
      </w:r>
      <w:r w:rsidR="00A8384A">
        <w:rPr>
          <w:b/>
          <w:bCs/>
        </w:rPr>
        <w:t>0</w:t>
      </w:r>
      <w:r w:rsidR="00334CAD">
        <w:rPr>
          <w:b/>
          <w:bCs/>
        </w:rPr>
        <w:t>:</w:t>
      </w:r>
      <w:r w:rsidR="00A8384A">
        <w:rPr>
          <w:b/>
          <w:bCs/>
        </w:rPr>
        <w:t>3</w:t>
      </w:r>
      <w:r w:rsidR="00AF72D0">
        <w:rPr>
          <w:b/>
          <w:bCs/>
        </w:rPr>
        <w:t>0</w:t>
      </w:r>
      <w:r w:rsidR="00A95337">
        <w:rPr>
          <w:b/>
          <w:bCs/>
        </w:rPr>
        <w:t xml:space="preserve"> </w:t>
      </w:r>
      <w:r w:rsidR="00110B40">
        <w:rPr>
          <w:b/>
          <w:bCs/>
        </w:rPr>
        <w:t>–</w:t>
      </w:r>
      <w:r w:rsidR="00A95337">
        <w:rPr>
          <w:b/>
          <w:bCs/>
        </w:rPr>
        <w:t xml:space="preserve"> </w:t>
      </w:r>
      <w:r w:rsidR="00110B40">
        <w:rPr>
          <w:b/>
          <w:bCs/>
        </w:rPr>
        <w:t>1</w:t>
      </w:r>
      <w:r w:rsidR="00A8384A">
        <w:rPr>
          <w:b/>
          <w:bCs/>
        </w:rPr>
        <w:t>2</w:t>
      </w:r>
      <w:r w:rsidR="00352C7B">
        <w:rPr>
          <w:b/>
          <w:bCs/>
        </w:rPr>
        <w:t>:</w:t>
      </w:r>
      <w:r w:rsidR="00A8384A">
        <w:rPr>
          <w:b/>
          <w:bCs/>
        </w:rPr>
        <w:t>3</w:t>
      </w:r>
      <w:r w:rsidR="00AF72D0">
        <w:rPr>
          <w:b/>
          <w:bCs/>
        </w:rPr>
        <w:t>0</w:t>
      </w:r>
      <w:r w:rsidR="00110B40">
        <w:rPr>
          <w:b/>
          <w:bCs/>
        </w:rPr>
        <w:t xml:space="preserve"> h – </w:t>
      </w:r>
      <w:r w:rsidR="00AA7E96">
        <w:rPr>
          <w:b/>
          <w:bCs/>
        </w:rPr>
        <w:t>1ª Sesión</w:t>
      </w:r>
      <w:r w:rsidR="007117B8" w:rsidRPr="007117B8">
        <w:rPr>
          <w:b/>
          <w:bCs/>
        </w:rPr>
        <w:t xml:space="preserve">: </w:t>
      </w:r>
      <w:r w:rsidR="007117B8" w:rsidRPr="007117B8">
        <w:rPr>
          <w:b/>
          <w:bCs/>
          <w:i/>
          <w:iCs/>
        </w:rPr>
        <w:t>El futuro hábitat de calidad de las Ciudades Intermedias.</w:t>
      </w:r>
    </w:p>
    <w:p w14:paraId="19EE0E77" w14:textId="7C99C4F7" w:rsidR="007F1930" w:rsidRPr="0047574A" w:rsidRDefault="007F1930" w:rsidP="00B12D60">
      <w:r w:rsidRPr="0047574A">
        <w:t>Intervenciones:</w:t>
      </w:r>
    </w:p>
    <w:p w14:paraId="27467C7C" w14:textId="104C0F2A" w:rsidR="001620CB" w:rsidRPr="0047574A" w:rsidRDefault="00645C36" w:rsidP="00B12D60">
      <w:pPr>
        <w:pStyle w:val="Prrafodelista"/>
        <w:numPr>
          <w:ilvl w:val="0"/>
          <w:numId w:val="1"/>
        </w:numPr>
      </w:pPr>
      <w:r w:rsidRPr="0047574A">
        <w:rPr>
          <w:b/>
          <w:bCs/>
          <w:i/>
          <w:iCs/>
        </w:rPr>
        <w:t>Potenciales y retos de las ciudades intermedias: sus debilidades y sus diversidades</w:t>
      </w:r>
      <w:r w:rsidR="001620CB" w:rsidRPr="0047574A">
        <w:rPr>
          <w:b/>
          <w:bCs/>
          <w:i/>
          <w:iCs/>
        </w:rPr>
        <w:t xml:space="preserve">. </w:t>
      </w:r>
      <w:r w:rsidR="001620CB" w:rsidRPr="0047574A">
        <w:t xml:space="preserve">Por </w:t>
      </w:r>
      <w:r w:rsidR="001620CB" w:rsidRPr="0047574A">
        <w:rPr>
          <w:b/>
          <w:bCs/>
        </w:rPr>
        <w:t xml:space="preserve">Josep Maria </w:t>
      </w:r>
      <w:proofErr w:type="spellStart"/>
      <w:r w:rsidR="001620CB" w:rsidRPr="0047574A">
        <w:rPr>
          <w:b/>
          <w:bCs/>
        </w:rPr>
        <w:t>Llop</w:t>
      </w:r>
      <w:proofErr w:type="spellEnd"/>
      <w:r w:rsidR="001620CB" w:rsidRPr="0047574A">
        <w:rPr>
          <w:b/>
          <w:bCs/>
        </w:rPr>
        <w:t xml:space="preserve"> Torné. </w:t>
      </w:r>
      <w:r w:rsidR="001620CB" w:rsidRPr="0047574A">
        <w:t xml:space="preserve">Director Cátedra UNESCO Ciudades Intermedias. </w:t>
      </w:r>
      <w:proofErr w:type="spellStart"/>
      <w:r w:rsidR="001620CB" w:rsidRPr="0047574A">
        <w:t>Universitat</w:t>
      </w:r>
      <w:proofErr w:type="spellEnd"/>
      <w:r w:rsidR="001620CB" w:rsidRPr="0047574A">
        <w:t xml:space="preserve"> de Lleida. Ex - Responsable de Urbanismo del </w:t>
      </w:r>
      <w:proofErr w:type="spellStart"/>
      <w:r w:rsidR="001620CB" w:rsidRPr="0047574A">
        <w:t>Aytº</w:t>
      </w:r>
      <w:proofErr w:type="spellEnd"/>
      <w:r w:rsidR="001620CB" w:rsidRPr="0047574A">
        <w:t xml:space="preserve"> de Barcelona</w:t>
      </w:r>
      <w:r w:rsidR="00701C38" w:rsidRPr="0047574A">
        <w:t>.</w:t>
      </w:r>
    </w:p>
    <w:p w14:paraId="1E7A35E0" w14:textId="091692A9" w:rsidR="008C6EAE" w:rsidRPr="00B77ECF" w:rsidRDefault="00701C38" w:rsidP="00B12D60">
      <w:pPr>
        <w:pStyle w:val="Prrafodelista"/>
        <w:numPr>
          <w:ilvl w:val="0"/>
          <w:numId w:val="1"/>
        </w:numPr>
      </w:pPr>
      <w:r w:rsidRPr="0047574A">
        <w:rPr>
          <w:b/>
          <w:bCs/>
          <w:i/>
          <w:iCs/>
        </w:rPr>
        <w:t>Entre los planes y las agendas, ¿qué estrategias de vertebración para las ciudades cabecera?</w:t>
      </w:r>
      <w:r w:rsidRPr="0047574A">
        <w:t xml:space="preserve"> Por </w:t>
      </w:r>
      <w:r w:rsidRPr="0047574A">
        <w:rPr>
          <w:b/>
          <w:bCs/>
        </w:rPr>
        <w:t xml:space="preserve">Josep A. </w:t>
      </w:r>
      <w:proofErr w:type="spellStart"/>
      <w:r w:rsidRPr="0047574A">
        <w:rPr>
          <w:b/>
          <w:bCs/>
        </w:rPr>
        <w:t>Báguena</w:t>
      </w:r>
      <w:proofErr w:type="spellEnd"/>
      <w:r w:rsidRPr="0047574A">
        <w:rPr>
          <w:b/>
          <w:bCs/>
        </w:rPr>
        <w:t xml:space="preserve"> Latorre</w:t>
      </w:r>
      <w:r w:rsidR="008C6EAE" w:rsidRPr="0047574A">
        <w:t>. Responsable de Análisis y Prospectiva Territorial en la Diputación de Barcelona.</w:t>
      </w:r>
      <w:r w:rsidR="003F6031">
        <w:t xml:space="preserve"> </w:t>
      </w:r>
      <w:bookmarkStart w:id="1" w:name="_Hlk196928287"/>
      <w:r w:rsidR="003F6031">
        <w:rPr>
          <w:color w:val="000000"/>
        </w:rPr>
        <w:t>Presidente de la Sociedad Catalana de Ordenación del Territorio.</w:t>
      </w:r>
      <w:bookmarkEnd w:id="1"/>
    </w:p>
    <w:p w14:paraId="3C31B1E1" w14:textId="170AD024" w:rsidR="00B77ECF" w:rsidRPr="0047574A" w:rsidRDefault="00B77ECF" w:rsidP="00662FB4">
      <w:pPr>
        <w:pStyle w:val="Prrafodelista"/>
        <w:numPr>
          <w:ilvl w:val="0"/>
          <w:numId w:val="1"/>
        </w:numPr>
      </w:pPr>
      <w:r>
        <w:rPr>
          <w:b/>
          <w:bCs/>
          <w:i/>
          <w:iCs/>
        </w:rPr>
        <w:t>Cómo posicionar una Ciudad Intermedia.</w:t>
      </w:r>
      <w:r>
        <w:t xml:space="preserve"> Por </w:t>
      </w:r>
      <w:r>
        <w:rPr>
          <w:b/>
          <w:bCs/>
        </w:rPr>
        <w:t xml:space="preserve">Armando Ortuño Padilla. </w:t>
      </w:r>
      <w:r w:rsidRPr="001D1BD1">
        <w:t xml:space="preserve">Profesor </w:t>
      </w:r>
      <w:r>
        <w:t xml:space="preserve">Titular del Departamento de Ingeniería Civil de la </w:t>
      </w:r>
      <w:proofErr w:type="spellStart"/>
      <w:r>
        <w:t>Universitat</w:t>
      </w:r>
      <w:proofErr w:type="spellEnd"/>
      <w:r>
        <w:t xml:space="preserve"> d’Alacant.</w:t>
      </w:r>
      <w:r w:rsidR="00EC0E2F">
        <w:t xml:space="preserve"> Asesor de Infraestructuras del Banco Mundial. Director de Proyectos en INECA.</w:t>
      </w:r>
    </w:p>
    <w:p w14:paraId="47DEE15A" w14:textId="54DF8F4F" w:rsidR="00332ADC" w:rsidRDefault="00332ADC" w:rsidP="00B12D60">
      <w:pPr>
        <w:pStyle w:val="Prrafodelista"/>
        <w:numPr>
          <w:ilvl w:val="0"/>
          <w:numId w:val="1"/>
        </w:numPr>
      </w:pPr>
      <w:r w:rsidRPr="0047574A">
        <w:rPr>
          <w:b/>
          <w:bCs/>
          <w:i/>
          <w:iCs/>
        </w:rPr>
        <w:t>Desconcentración territorial y pequeñas ciudades creativas.</w:t>
      </w:r>
      <w:r w:rsidRPr="0047574A">
        <w:rPr>
          <w:b/>
          <w:bCs/>
        </w:rPr>
        <w:t xml:space="preserve"> </w:t>
      </w:r>
      <w:r w:rsidRPr="0047574A">
        <w:t>Por</w:t>
      </w:r>
      <w:r w:rsidRPr="0047574A">
        <w:rPr>
          <w:b/>
          <w:bCs/>
        </w:rPr>
        <w:t xml:space="preserve"> Javier Poyatos Sebastián. </w:t>
      </w:r>
      <w:r w:rsidRPr="0047574A">
        <w:t xml:space="preserve"> </w:t>
      </w:r>
      <w:r w:rsidR="0019161A" w:rsidRPr="0047574A">
        <w:t>Exdirector</w:t>
      </w:r>
      <w:r w:rsidRPr="0047574A">
        <w:t xml:space="preserve"> </w:t>
      </w:r>
      <w:r w:rsidR="00BD5F7B">
        <w:t xml:space="preserve">del </w:t>
      </w:r>
      <w:r w:rsidR="00BD5F7B" w:rsidRPr="0047574A">
        <w:t>Depa</w:t>
      </w:r>
      <w:r w:rsidR="00BD5F7B">
        <w:t xml:space="preserve">rtamento de </w:t>
      </w:r>
      <w:r w:rsidRPr="0047574A">
        <w:t>Composición Arquitectónica</w:t>
      </w:r>
      <w:r w:rsidR="00BD5F7B">
        <w:t xml:space="preserve"> de la</w:t>
      </w:r>
      <w:r w:rsidRPr="0047574A">
        <w:t xml:space="preserve"> </w:t>
      </w:r>
      <w:proofErr w:type="spellStart"/>
      <w:r w:rsidRPr="0047574A">
        <w:t>U</w:t>
      </w:r>
      <w:r w:rsidR="00B41018">
        <w:t>niversitat</w:t>
      </w:r>
      <w:proofErr w:type="spellEnd"/>
      <w:r w:rsidR="00B41018">
        <w:t xml:space="preserve"> </w:t>
      </w:r>
      <w:proofErr w:type="spellStart"/>
      <w:r w:rsidRPr="0047574A">
        <w:t>P</w:t>
      </w:r>
      <w:r w:rsidR="00B41018">
        <w:t>olitècnica</w:t>
      </w:r>
      <w:proofErr w:type="spellEnd"/>
      <w:r w:rsidR="00B41018">
        <w:t xml:space="preserve"> de </w:t>
      </w:r>
      <w:r w:rsidRPr="0047574A">
        <w:t>V</w:t>
      </w:r>
      <w:r w:rsidR="00B41018">
        <w:t>aléncia</w:t>
      </w:r>
      <w:r w:rsidRPr="0047574A">
        <w:t xml:space="preserve">. Profesor </w:t>
      </w:r>
      <w:r w:rsidR="00BD5F7B">
        <w:t xml:space="preserve">Titular </w:t>
      </w:r>
      <w:r w:rsidRPr="0047574A">
        <w:t xml:space="preserve">de Teoría de la </w:t>
      </w:r>
      <w:r w:rsidR="00343DEB">
        <w:t>A</w:t>
      </w:r>
      <w:r w:rsidRPr="0047574A">
        <w:t xml:space="preserve">rquitectura y la </w:t>
      </w:r>
      <w:r w:rsidR="00343DEB">
        <w:t>C</w:t>
      </w:r>
      <w:r w:rsidRPr="0047574A">
        <w:t>iudad</w:t>
      </w:r>
      <w:r w:rsidR="00BD5F7B">
        <w:t>.</w:t>
      </w:r>
    </w:p>
    <w:p w14:paraId="0EC06435" w14:textId="7E100EEF" w:rsidR="00FF5479" w:rsidRDefault="007D6F51" w:rsidP="00AF72D0">
      <w:r>
        <w:rPr>
          <w:b/>
          <w:bCs/>
        </w:rPr>
        <w:t>1</w:t>
      </w:r>
      <w:r w:rsidR="00A8384A">
        <w:rPr>
          <w:b/>
          <w:bCs/>
        </w:rPr>
        <w:t>2</w:t>
      </w:r>
      <w:r w:rsidR="00A121D3">
        <w:rPr>
          <w:b/>
          <w:bCs/>
        </w:rPr>
        <w:t>:</w:t>
      </w:r>
      <w:r w:rsidR="000C0A9B">
        <w:rPr>
          <w:b/>
          <w:bCs/>
        </w:rPr>
        <w:t>3</w:t>
      </w:r>
      <w:r>
        <w:rPr>
          <w:b/>
          <w:bCs/>
        </w:rPr>
        <w:t xml:space="preserve">0 </w:t>
      </w:r>
      <w:r w:rsidR="00DB0C47">
        <w:rPr>
          <w:b/>
          <w:bCs/>
        </w:rPr>
        <w:t>–</w:t>
      </w:r>
      <w:r>
        <w:rPr>
          <w:b/>
          <w:bCs/>
        </w:rPr>
        <w:t xml:space="preserve"> </w:t>
      </w:r>
      <w:r w:rsidR="00DB0C47">
        <w:rPr>
          <w:b/>
          <w:bCs/>
        </w:rPr>
        <w:t>13:</w:t>
      </w:r>
      <w:r w:rsidR="000C0A9B">
        <w:rPr>
          <w:b/>
          <w:bCs/>
        </w:rPr>
        <w:t>0</w:t>
      </w:r>
      <w:r w:rsidR="00DB0C47">
        <w:rPr>
          <w:b/>
          <w:bCs/>
        </w:rPr>
        <w:t xml:space="preserve">0 h - </w:t>
      </w:r>
      <w:r w:rsidR="00FF5479" w:rsidRPr="00AF72D0">
        <w:rPr>
          <w:b/>
          <w:bCs/>
        </w:rPr>
        <w:t>Mesa redonda</w:t>
      </w:r>
      <w:r w:rsidR="00FF5479" w:rsidRPr="0047574A">
        <w:t xml:space="preserve"> con los ponentes. Modera: </w:t>
      </w:r>
      <w:r w:rsidR="00B20F0F">
        <w:rPr>
          <w:b/>
          <w:bCs/>
        </w:rPr>
        <w:t>Luis Peidro</w:t>
      </w:r>
      <w:r w:rsidR="0047362E">
        <w:rPr>
          <w:b/>
          <w:bCs/>
        </w:rPr>
        <w:t xml:space="preserve">. </w:t>
      </w:r>
      <w:r w:rsidR="00FF5479" w:rsidRPr="0047574A">
        <w:t>Periodista.</w:t>
      </w:r>
      <w:r w:rsidR="0047362E">
        <w:t xml:space="preserve"> Director de El </w:t>
      </w:r>
      <w:proofErr w:type="spellStart"/>
      <w:r w:rsidR="0047362E">
        <w:t>Nostre</w:t>
      </w:r>
      <w:proofErr w:type="spellEnd"/>
      <w:r w:rsidR="0047362E">
        <w:t>.</w:t>
      </w:r>
      <w:r w:rsidR="001F3DE5">
        <w:t xml:space="preserve"> </w:t>
      </w:r>
    </w:p>
    <w:p w14:paraId="52AB6CBC" w14:textId="67299BCC" w:rsidR="00C90D88" w:rsidRPr="000D44A9" w:rsidRDefault="00161EFC" w:rsidP="00C90D88">
      <w:pPr>
        <w:rPr>
          <w:b/>
          <w:bCs/>
          <w:lang w:val="en-US"/>
        </w:rPr>
      </w:pPr>
      <w:r w:rsidRPr="000D44A9">
        <w:rPr>
          <w:b/>
          <w:bCs/>
          <w:lang w:val="en-US"/>
        </w:rPr>
        <w:t>1</w:t>
      </w:r>
      <w:r w:rsidR="00F67507" w:rsidRPr="000D44A9">
        <w:rPr>
          <w:b/>
          <w:bCs/>
          <w:lang w:val="en-US"/>
        </w:rPr>
        <w:t>3:</w:t>
      </w:r>
      <w:r w:rsidR="000C0A9B">
        <w:rPr>
          <w:b/>
          <w:bCs/>
          <w:lang w:val="en-US"/>
        </w:rPr>
        <w:t>0</w:t>
      </w:r>
      <w:r w:rsidR="00F67507" w:rsidRPr="000D44A9">
        <w:rPr>
          <w:b/>
          <w:bCs/>
          <w:lang w:val="en-US"/>
        </w:rPr>
        <w:t>0 – 1</w:t>
      </w:r>
      <w:r w:rsidR="007C511A">
        <w:rPr>
          <w:b/>
          <w:bCs/>
          <w:lang w:val="en-US"/>
        </w:rPr>
        <w:t>4:</w:t>
      </w:r>
      <w:r w:rsidR="000C0A9B">
        <w:rPr>
          <w:b/>
          <w:bCs/>
          <w:lang w:val="en-US"/>
        </w:rPr>
        <w:t>0</w:t>
      </w:r>
      <w:r w:rsidR="007C511A">
        <w:rPr>
          <w:b/>
          <w:bCs/>
          <w:lang w:val="en-US"/>
        </w:rPr>
        <w:t>0</w:t>
      </w:r>
      <w:r w:rsidR="00F67507" w:rsidRPr="000D44A9">
        <w:rPr>
          <w:b/>
          <w:bCs/>
          <w:lang w:val="en-US"/>
        </w:rPr>
        <w:t xml:space="preserve"> h – Buffet</w:t>
      </w:r>
      <w:r w:rsidR="000D44A9" w:rsidRPr="000D44A9">
        <w:rPr>
          <w:b/>
          <w:bCs/>
          <w:lang w:val="en-US"/>
        </w:rPr>
        <w:t xml:space="preserve"> &amp; </w:t>
      </w:r>
      <w:r w:rsidR="006E13DC">
        <w:rPr>
          <w:b/>
          <w:bCs/>
          <w:lang w:val="en-US"/>
        </w:rPr>
        <w:t xml:space="preserve">Coffee </w:t>
      </w:r>
      <w:r w:rsidR="000D44A9" w:rsidRPr="000D44A9">
        <w:rPr>
          <w:b/>
          <w:bCs/>
          <w:lang w:val="en-US"/>
        </w:rPr>
        <w:t>break</w:t>
      </w:r>
      <w:r w:rsidR="00F67507" w:rsidRPr="000D44A9">
        <w:rPr>
          <w:b/>
          <w:bCs/>
          <w:lang w:val="en-US"/>
        </w:rPr>
        <w:t xml:space="preserve"> </w:t>
      </w:r>
      <w:r w:rsidR="00C90D88" w:rsidRPr="000D44A9">
        <w:rPr>
          <w:b/>
          <w:bCs/>
          <w:lang w:val="en-US"/>
        </w:rPr>
        <w:t>–</w:t>
      </w:r>
      <w:r w:rsidR="00F67507" w:rsidRPr="000D44A9">
        <w:rPr>
          <w:b/>
          <w:bCs/>
          <w:lang w:val="en-US"/>
        </w:rPr>
        <w:t xml:space="preserve"> </w:t>
      </w:r>
      <w:r w:rsidR="00F67507" w:rsidRPr="006E13DC">
        <w:rPr>
          <w:lang w:val="en-US"/>
        </w:rPr>
        <w:t>N</w:t>
      </w:r>
      <w:r w:rsidR="00C90D88" w:rsidRPr="006E13DC">
        <w:rPr>
          <w:lang w:val="en-US"/>
        </w:rPr>
        <w:t xml:space="preserve">etworking entre </w:t>
      </w:r>
      <w:proofErr w:type="spellStart"/>
      <w:r w:rsidR="00C90D88" w:rsidRPr="006E13DC">
        <w:rPr>
          <w:lang w:val="en-US"/>
        </w:rPr>
        <w:t>asistentes</w:t>
      </w:r>
      <w:bookmarkEnd w:id="0"/>
      <w:proofErr w:type="spellEnd"/>
      <w:r w:rsidR="00420209">
        <w:rPr>
          <w:lang w:val="en-US"/>
        </w:rPr>
        <w:t>.</w:t>
      </w:r>
    </w:p>
    <w:p w14:paraId="756B434E" w14:textId="1F89F4BA" w:rsidR="00813F1B" w:rsidRDefault="00C1730C" w:rsidP="00C90D88">
      <w:r>
        <w:rPr>
          <w:b/>
          <w:bCs/>
        </w:rPr>
        <w:t>1</w:t>
      </w:r>
      <w:r w:rsidR="007C511A">
        <w:rPr>
          <w:b/>
          <w:bCs/>
        </w:rPr>
        <w:t>4:</w:t>
      </w:r>
      <w:r w:rsidR="006D3E44">
        <w:rPr>
          <w:b/>
          <w:bCs/>
        </w:rPr>
        <w:t>0</w:t>
      </w:r>
      <w:r w:rsidR="007C511A">
        <w:rPr>
          <w:b/>
          <w:bCs/>
        </w:rPr>
        <w:t xml:space="preserve">0 </w:t>
      </w:r>
      <w:r w:rsidR="006B2040">
        <w:rPr>
          <w:b/>
          <w:bCs/>
        </w:rPr>
        <w:t>–</w:t>
      </w:r>
      <w:r>
        <w:rPr>
          <w:b/>
          <w:bCs/>
        </w:rPr>
        <w:t xml:space="preserve"> </w:t>
      </w:r>
      <w:r w:rsidR="00EE7773">
        <w:rPr>
          <w:b/>
          <w:bCs/>
        </w:rPr>
        <w:t>1</w:t>
      </w:r>
      <w:r w:rsidR="0095102A">
        <w:rPr>
          <w:b/>
          <w:bCs/>
        </w:rPr>
        <w:t>4:</w:t>
      </w:r>
      <w:r w:rsidR="006D3E44">
        <w:rPr>
          <w:b/>
          <w:bCs/>
        </w:rPr>
        <w:t>1</w:t>
      </w:r>
      <w:r w:rsidR="0095102A">
        <w:rPr>
          <w:b/>
          <w:bCs/>
        </w:rPr>
        <w:t>0</w:t>
      </w:r>
      <w:r w:rsidR="006B2040">
        <w:rPr>
          <w:b/>
          <w:bCs/>
        </w:rPr>
        <w:t xml:space="preserve"> h </w:t>
      </w:r>
      <w:r w:rsidR="00591A03">
        <w:rPr>
          <w:b/>
          <w:bCs/>
        </w:rPr>
        <w:t>–</w:t>
      </w:r>
      <w:r w:rsidR="006B2040">
        <w:rPr>
          <w:b/>
          <w:bCs/>
        </w:rPr>
        <w:t xml:space="preserve"> </w:t>
      </w:r>
      <w:r w:rsidR="003620BE">
        <w:rPr>
          <w:b/>
          <w:bCs/>
        </w:rPr>
        <w:t xml:space="preserve">2ª </w:t>
      </w:r>
      <w:r w:rsidR="00B55EB6" w:rsidRPr="00C1730C">
        <w:rPr>
          <w:b/>
          <w:bCs/>
        </w:rPr>
        <w:t>Sesió</w:t>
      </w:r>
      <w:r w:rsidR="003620BE">
        <w:rPr>
          <w:b/>
          <w:bCs/>
        </w:rPr>
        <w:t>n</w:t>
      </w:r>
      <w:r w:rsidR="00B55EB6" w:rsidRPr="00C1730C">
        <w:rPr>
          <w:b/>
          <w:bCs/>
        </w:rPr>
        <w:t>:</w:t>
      </w:r>
      <w:r w:rsidR="00664C94" w:rsidRPr="00C1730C">
        <w:rPr>
          <w:b/>
          <w:bCs/>
        </w:rPr>
        <w:t xml:space="preserve"> </w:t>
      </w:r>
      <w:r w:rsidR="00813F1B" w:rsidRPr="00C1730C">
        <w:rPr>
          <w:b/>
          <w:bCs/>
          <w:i/>
          <w:iCs/>
        </w:rPr>
        <w:t>Propuesta del Modelo de Ciudad para Alcoy</w:t>
      </w:r>
      <w:r w:rsidR="006B2040">
        <w:rPr>
          <w:b/>
          <w:bCs/>
          <w:i/>
          <w:iCs/>
        </w:rPr>
        <w:t xml:space="preserve"> y su </w:t>
      </w:r>
      <w:r w:rsidR="0015741D">
        <w:rPr>
          <w:b/>
          <w:bCs/>
          <w:i/>
          <w:iCs/>
        </w:rPr>
        <w:t>E</w:t>
      </w:r>
      <w:r w:rsidR="006B2040">
        <w:rPr>
          <w:b/>
          <w:bCs/>
          <w:i/>
          <w:iCs/>
        </w:rPr>
        <w:t>ntorno</w:t>
      </w:r>
      <w:r w:rsidR="00813F1B" w:rsidRPr="00C1730C">
        <w:rPr>
          <w:i/>
          <w:iCs/>
        </w:rPr>
        <w:t>.</w:t>
      </w:r>
      <w:r w:rsidR="0073525B" w:rsidRPr="00C1730C">
        <w:rPr>
          <w:i/>
          <w:iCs/>
        </w:rPr>
        <w:t xml:space="preserve"> </w:t>
      </w:r>
      <w:r w:rsidR="00813F1B" w:rsidRPr="0047574A">
        <w:t xml:space="preserve">Un Modelo basado </w:t>
      </w:r>
      <w:r w:rsidR="001F16C5" w:rsidRPr="0047574A">
        <w:t>en Proyectos</w:t>
      </w:r>
      <w:r w:rsidR="00813F1B" w:rsidRPr="0047574A">
        <w:t xml:space="preserve"> concretos</w:t>
      </w:r>
      <w:r w:rsidR="002616A2">
        <w:t xml:space="preserve"> para </w:t>
      </w:r>
      <w:r w:rsidR="004B6C80">
        <w:t xml:space="preserve">desarrollar </w:t>
      </w:r>
      <w:r w:rsidR="00612B5C">
        <w:t>una Ciudad amigable, sostenible y de dimensión humana</w:t>
      </w:r>
      <w:r w:rsidR="00795A3F">
        <w:t xml:space="preserve">. </w:t>
      </w:r>
      <w:r w:rsidR="00EE7773">
        <w:t xml:space="preserve">Por </w:t>
      </w:r>
      <w:r w:rsidR="00EE7773" w:rsidRPr="00795A3F">
        <w:rPr>
          <w:b/>
          <w:bCs/>
        </w:rPr>
        <w:t>Enrique Masiá</w:t>
      </w:r>
      <w:r w:rsidR="00EE7773">
        <w:t>. Presidente de Alcoy Industrial.</w:t>
      </w:r>
    </w:p>
    <w:p w14:paraId="24C77A87" w14:textId="125056D9" w:rsidR="00795A3F" w:rsidRPr="005C52C9" w:rsidRDefault="00795A3F" w:rsidP="00C90D88">
      <w:pPr>
        <w:rPr>
          <w:b/>
          <w:bCs/>
        </w:rPr>
      </w:pPr>
      <w:r w:rsidRPr="005C52C9">
        <w:rPr>
          <w:b/>
          <w:bCs/>
        </w:rPr>
        <w:t>1</w:t>
      </w:r>
      <w:r w:rsidR="00AB6CF1">
        <w:rPr>
          <w:b/>
          <w:bCs/>
        </w:rPr>
        <w:t>4:</w:t>
      </w:r>
      <w:r w:rsidR="006D3E44">
        <w:rPr>
          <w:b/>
          <w:bCs/>
        </w:rPr>
        <w:t>1</w:t>
      </w:r>
      <w:r w:rsidR="00AB6CF1">
        <w:rPr>
          <w:b/>
          <w:bCs/>
        </w:rPr>
        <w:t>0</w:t>
      </w:r>
      <w:r w:rsidR="000D44A9" w:rsidRPr="005C52C9">
        <w:rPr>
          <w:b/>
          <w:bCs/>
        </w:rPr>
        <w:t xml:space="preserve"> </w:t>
      </w:r>
      <w:r w:rsidR="006E13DC" w:rsidRPr="005C52C9">
        <w:rPr>
          <w:b/>
          <w:bCs/>
        </w:rPr>
        <w:t>–</w:t>
      </w:r>
      <w:r w:rsidR="000D44A9" w:rsidRPr="005C52C9">
        <w:rPr>
          <w:b/>
          <w:bCs/>
        </w:rPr>
        <w:t xml:space="preserve"> </w:t>
      </w:r>
      <w:r w:rsidR="006E13DC" w:rsidRPr="005C52C9">
        <w:rPr>
          <w:b/>
          <w:bCs/>
        </w:rPr>
        <w:t>1</w:t>
      </w:r>
      <w:r w:rsidR="006D3E44">
        <w:rPr>
          <w:b/>
          <w:bCs/>
        </w:rPr>
        <w:t>6</w:t>
      </w:r>
      <w:r w:rsidR="006E13DC" w:rsidRPr="005C52C9">
        <w:rPr>
          <w:b/>
          <w:bCs/>
        </w:rPr>
        <w:t>:</w:t>
      </w:r>
      <w:r w:rsidR="00574878">
        <w:rPr>
          <w:b/>
          <w:bCs/>
        </w:rPr>
        <w:t>1</w:t>
      </w:r>
      <w:r w:rsidR="006249E8">
        <w:rPr>
          <w:b/>
          <w:bCs/>
        </w:rPr>
        <w:t>5</w:t>
      </w:r>
      <w:r w:rsidR="006E13DC" w:rsidRPr="005C52C9">
        <w:rPr>
          <w:b/>
          <w:bCs/>
        </w:rPr>
        <w:t xml:space="preserve"> h</w:t>
      </w:r>
      <w:r w:rsidR="00591A03" w:rsidRPr="005C52C9">
        <w:rPr>
          <w:b/>
          <w:bCs/>
        </w:rPr>
        <w:t xml:space="preserve"> – Exposición de proyectos que determinarán el futuro de Alcoy y su </w:t>
      </w:r>
      <w:r w:rsidR="00AD29E7">
        <w:rPr>
          <w:b/>
          <w:bCs/>
        </w:rPr>
        <w:t>E</w:t>
      </w:r>
      <w:r w:rsidR="005C52C9" w:rsidRPr="005C52C9">
        <w:rPr>
          <w:b/>
          <w:bCs/>
        </w:rPr>
        <w:t>ntorno</w:t>
      </w:r>
    </w:p>
    <w:p w14:paraId="058B5804" w14:textId="2761547B" w:rsidR="00813F1B" w:rsidRPr="005C52C9" w:rsidRDefault="00397D8C" w:rsidP="00B12D60">
      <w:pPr>
        <w:pStyle w:val="Prrafodelista"/>
        <w:numPr>
          <w:ilvl w:val="0"/>
          <w:numId w:val="8"/>
        </w:numPr>
      </w:pPr>
      <w:bookmarkStart w:id="2" w:name="_Hlk196306682"/>
      <w:r w:rsidRPr="00397D8C">
        <w:rPr>
          <w:b/>
          <w:bCs/>
          <w:i/>
          <w:iCs/>
        </w:rPr>
        <w:t xml:space="preserve">Alcoi: </w:t>
      </w:r>
      <w:proofErr w:type="spellStart"/>
      <w:r w:rsidRPr="00397D8C">
        <w:rPr>
          <w:b/>
          <w:bCs/>
          <w:i/>
          <w:iCs/>
        </w:rPr>
        <w:t>estratègia</w:t>
      </w:r>
      <w:proofErr w:type="spellEnd"/>
      <w:r w:rsidRPr="00397D8C">
        <w:rPr>
          <w:b/>
          <w:bCs/>
          <w:i/>
          <w:iCs/>
        </w:rPr>
        <w:t xml:space="preserve"> i </w:t>
      </w:r>
      <w:proofErr w:type="spellStart"/>
      <w:r w:rsidRPr="00397D8C">
        <w:rPr>
          <w:b/>
          <w:bCs/>
          <w:i/>
          <w:iCs/>
        </w:rPr>
        <w:t>propostes</w:t>
      </w:r>
      <w:proofErr w:type="spellEnd"/>
      <w:r w:rsidRPr="00397D8C">
        <w:rPr>
          <w:b/>
          <w:bCs/>
          <w:i/>
          <w:iCs/>
        </w:rPr>
        <w:t xml:space="preserve"> de </w:t>
      </w:r>
      <w:proofErr w:type="spellStart"/>
      <w:r w:rsidRPr="00397D8C">
        <w:rPr>
          <w:b/>
          <w:bCs/>
          <w:i/>
          <w:iCs/>
        </w:rPr>
        <w:t>futur</w:t>
      </w:r>
      <w:proofErr w:type="spellEnd"/>
      <w:r w:rsidRPr="00397D8C">
        <w:rPr>
          <w:b/>
          <w:bCs/>
          <w:i/>
          <w:iCs/>
        </w:rPr>
        <w:t>.</w:t>
      </w:r>
      <w:r w:rsidRPr="00397D8C">
        <w:rPr>
          <w:i/>
          <w:iCs/>
        </w:rPr>
        <w:t xml:space="preserve"> </w:t>
      </w:r>
      <w:r w:rsidR="005C52C9" w:rsidRPr="005C52C9">
        <w:t xml:space="preserve">Por </w:t>
      </w:r>
      <w:r w:rsidR="00D357AA" w:rsidRPr="00AD29E7">
        <w:rPr>
          <w:b/>
          <w:bCs/>
        </w:rPr>
        <w:t>Toni Francés</w:t>
      </w:r>
      <w:r w:rsidR="00D357AA">
        <w:t xml:space="preserve">, Alcalde </w:t>
      </w:r>
      <w:r w:rsidR="005C52C9" w:rsidRPr="005C52C9">
        <w:t>d</w:t>
      </w:r>
      <w:r w:rsidR="005C52C9">
        <w:t>e Alcoy.</w:t>
      </w:r>
      <w:bookmarkEnd w:id="2"/>
    </w:p>
    <w:p w14:paraId="1661582A" w14:textId="727C78D3" w:rsidR="005C52C9" w:rsidRDefault="00102DE9" w:rsidP="00F960D0">
      <w:pPr>
        <w:pStyle w:val="Prrafodelista"/>
        <w:numPr>
          <w:ilvl w:val="0"/>
          <w:numId w:val="8"/>
        </w:numPr>
      </w:pPr>
      <w:bookmarkStart w:id="3" w:name="_Hlk196306710"/>
      <w:r w:rsidRPr="00C60D02">
        <w:rPr>
          <w:b/>
          <w:bCs/>
          <w:i/>
          <w:iCs/>
        </w:rPr>
        <w:t xml:space="preserve">Muro, </w:t>
      </w:r>
      <w:proofErr w:type="spellStart"/>
      <w:r w:rsidRPr="00C60D02">
        <w:rPr>
          <w:b/>
          <w:bCs/>
          <w:i/>
          <w:iCs/>
        </w:rPr>
        <w:t>districte</w:t>
      </w:r>
      <w:proofErr w:type="spellEnd"/>
      <w:r w:rsidRPr="00C60D02">
        <w:rPr>
          <w:b/>
          <w:bCs/>
          <w:i/>
          <w:iCs/>
        </w:rPr>
        <w:t xml:space="preserve"> cultural. </w:t>
      </w:r>
      <w:proofErr w:type="spellStart"/>
      <w:r w:rsidRPr="00C60D02">
        <w:rPr>
          <w:b/>
          <w:bCs/>
          <w:i/>
          <w:iCs/>
        </w:rPr>
        <w:t>Revitalització</w:t>
      </w:r>
      <w:proofErr w:type="spellEnd"/>
      <w:r w:rsidRPr="00C60D02">
        <w:rPr>
          <w:b/>
          <w:bCs/>
          <w:i/>
          <w:iCs/>
        </w:rPr>
        <w:t xml:space="preserve"> </w:t>
      </w:r>
      <w:proofErr w:type="spellStart"/>
      <w:r w:rsidRPr="00C60D02">
        <w:rPr>
          <w:b/>
          <w:bCs/>
          <w:i/>
          <w:iCs/>
        </w:rPr>
        <w:t>d'espais</w:t>
      </w:r>
      <w:proofErr w:type="spellEnd"/>
      <w:r w:rsidRPr="00C60D02">
        <w:rPr>
          <w:b/>
          <w:bCs/>
          <w:i/>
          <w:iCs/>
        </w:rPr>
        <w:t xml:space="preserve"> </w:t>
      </w:r>
      <w:proofErr w:type="spellStart"/>
      <w:r w:rsidRPr="00C60D02">
        <w:rPr>
          <w:b/>
          <w:bCs/>
          <w:i/>
          <w:iCs/>
        </w:rPr>
        <w:t>industrials</w:t>
      </w:r>
      <w:proofErr w:type="spellEnd"/>
      <w:r w:rsidRPr="00C60D02">
        <w:rPr>
          <w:b/>
          <w:bCs/>
          <w:i/>
          <w:iCs/>
        </w:rPr>
        <w:t> </w:t>
      </w:r>
      <w:proofErr w:type="spellStart"/>
      <w:r w:rsidRPr="00C60D02">
        <w:rPr>
          <w:b/>
          <w:bCs/>
          <w:i/>
          <w:iCs/>
        </w:rPr>
        <w:t>històrics</w:t>
      </w:r>
      <w:proofErr w:type="spellEnd"/>
      <w:r w:rsidR="005C52C9">
        <w:t xml:space="preserve">. </w:t>
      </w:r>
      <w:r w:rsidR="005C52C9" w:rsidRPr="005C52C9">
        <w:t xml:space="preserve">Por </w:t>
      </w:r>
      <w:r w:rsidR="00A5680A" w:rsidRPr="00AD29E7">
        <w:rPr>
          <w:b/>
          <w:bCs/>
        </w:rPr>
        <w:t>Vicent Molina</w:t>
      </w:r>
      <w:r w:rsidR="00A5680A">
        <w:t xml:space="preserve">, Alcalde </w:t>
      </w:r>
      <w:r w:rsidR="005C52C9" w:rsidRPr="005C52C9">
        <w:t>d</w:t>
      </w:r>
      <w:r w:rsidR="005C52C9">
        <w:t>e Muro.</w:t>
      </w:r>
    </w:p>
    <w:bookmarkEnd w:id="3"/>
    <w:p w14:paraId="037FAB42" w14:textId="074F977D" w:rsidR="007B2783" w:rsidRDefault="007B2783" w:rsidP="005C52C9">
      <w:pPr>
        <w:pStyle w:val="Prrafodelista"/>
        <w:numPr>
          <w:ilvl w:val="0"/>
          <w:numId w:val="8"/>
        </w:numPr>
      </w:pPr>
      <w:r w:rsidRPr="00C60D02">
        <w:rPr>
          <w:b/>
          <w:bCs/>
          <w:i/>
          <w:iCs/>
        </w:rPr>
        <w:lastRenderedPageBreak/>
        <w:t xml:space="preserve">Proyectos </w:t>
      </w:r>
      <w:r w:rsidR="009944D9" w:rsidRPr="00C60D02">
        <w:rPr>
          <w:b/>
          <w:bCs/>
          <w:i/>
          <w:iCs/>
        </w:rPr>
        <w:t>de la Vall d’Albaida.</w:t>
      </w:r>
      <w:r w:rsidR="009944D9">
        <w:t xml:space="preserve"> Por </w:t>
      </w:r>
      <w:r w:rsidR="009944D9" w:rsidRPr="00AD29E7">
        <w:rPr>
          <w:b/>
          <w:bCs/>
        </w:rPr>
        <w:t>José Mª Torras</w:t>
      </w:r>
      <w:r w:rsidR="009944D9">
        <w:t xml:space="preserve">. </w:t>
      </w:r>
      <w:proofErr w:type="spellStart"/>
      <w:r w:rsidR="009944D9">
        <w:t>President</w:t>
      </w:r>
      <w:proofErr w:type="spellEnd"/>
      <w:r w:rsidR="009944D9">
        <w:t xml:space="preserve"> d</w:t>
      </w:r>
      <w:r w:rsidR="00B24551">
        <w:t xml:space="preserve">e </w:t>
      </w:r>
      <w:proofErr w:type="spellStart"/>
      <w:r w:rsidR="00B24551">
        <w:t>Projectes</w:t>
      </w:r>
      <w:proofErr w:type="spellEnd"/>
      <w:r w:rsidR="00B24551">
        <w:t xml:space="preserve"> </w:t>
      </w:r>
      <w:proofErr w:type="spellStart"/>
      <w:r w:rsidR="009944D9">
        <w:t>Espenta</w:t>
      </w:r>
      <w:proofErr w:type="spellEnd"/>
      <w:r w:rsidR="009944D9">
        <w:t xml:space="preserve"> </w:t>
      </w:r>
      <w:proofErr w:type="spellStart"/>
      <w:r w:rsidR="009944D9">
        <w:t>d’Ontinyent</w:t>
      </w:r>
      <w:proofErr w:type="spellEnd"/>
      <w:r w:rsidR="009944D9">
        <w:t>.</w:t>
      </w:r>
    </w:p>
    <w:p w14:paraId="5108F7F2" w14:textId="07CD4B73" w:rsidR="00087665" w:rsidRPr="002667DB" w:rsidRDefault="00974BBA" w:rsidP="002667DB">
      <w:pPr>
        <w:pStyle w:val="Prrafodelista"/>
        <w:numPr>
          <w:ilvl w:val="0"/>
          <w:numId w:val="8"/>
        </w:numPr>
        <w:rPr>
          <w:rFonts w:cs="Aptos"/>
        </w:rPr>
      </w:pPr>
      <w:r w:rsidRPr="00974BBA">
        <w:rPr>
          <w:b/>
          <w:bCs/>
          <w:i/>
          <w:iCs/>
        </w:rPr>
        <w:t>El parque logístico de Vallada: proyecto estratégico de las Comarcas Centrales.</w:t>
      </w:r>
      <w:r w:rsidR="00087665">
        <w:t xml:space="preserve"> Por </w:t>
      </w:r>
      <w:r w:rsidR="002667DB" w:rsidRPr="002667DB">
        <w:rPr>
          <w:b/>
          <w:bCs/>
        </w:rPr>
        <w:t>Maria José Tortosa</w:t>
      </w:r>
      <w:r w:rsidR="002667DB" w:rsidRPr="002667DB">
        <w:t>, Alcaldesa de Vallada.</w:t>
      </w:r>
    </w:p>
    <w:p w14:paraId="4A7163C4" w14:textId="406348C5" w:rsidR="00813F1B" w:rsidRPr="0047574A" w:rsidRDefault="00FB2DDA" w:rsidP="00B12D60">
      <w:pPr>
        <w:pStyle w:val="Prrafodelista"/>
        <w:numPr>
          <w:ilvl w:val="0"/>
          <w:numId w:val="8"/>
        </w:numPr>
      </w:pPr>
      <w:r w:rsidRPr="002667DB">
        <w:rPr>
          <w:b/>
          <w:bCs/>
          <w:i/>
          <w:iCs/>
        </w:rPr>
        <w:t xml:space="preserve">Un Campus de futuro: el Campus de Alcoy de </w:t>
      </w:r>
      <w:r w:rsidR="005931AB" w:rsidRPr="002667DB">
        <w:rPr>
          <w:b/>
          <w:bCs/>
          <w:i/>
          <w:iCs/>
        </w:rPr>
        <w:t>la UPV</w:t>
      </w:r>
      <w:r w:rsidR="00374D83">
        <w:t xml:space="preserve">. Por </w:t>
      </w:r>
      <w:r w:rsidR="00CA51A3" w:rsidRPr="00AD29E7">
        <w:rPr>
          <w:b/>
          <w:bCs/>
        </w:rPr>
        <w:t>Pau Bernabeu</w:t>
      </w:r>
      <w:r w:rsidR="00CA51A3">
        <w:t>, Director de la E</w:t>
      </w:r>
      <w:r w:rsidR="005931AB">
        <w:t xml:space="preserve">scuela </w:t>
      </w:r>
      <w:r w:rsidR="00CA51A3">
        <w:t>P</w:t>
      </w:r>
      <w:r w:rsidR="005931AB">
        <w:t xml:space="preserve">olitécnica Superior de </w:t>
      </w:r>
      <w:r w:rsidR="00CA51A3">
        <w:t>A</w:t>
      </w:r>
      <w:r w:rsidR="005931AB">
        <w:t>lcoy</w:t>
      </w:r>
      <w:r w:rsidR="008E6CE9">
        <w:t xml:space="preserve"> y del Campus de Alcoy de la </w:t>
      </w:r>
      <w:r w:rsidR="00CA51A3">
        <w:t>UPV.</w:t>
      </w:r>
    </w:p>
    <w:p w14:paraId="7AA4D28C" w14:textId="1B60242E" w:rsidR="00F52AF5" w:rsidRDefault="00F52AF5" w:rsidP="00B12D60">
      <w:pPr>
        <w:pStyle w:val="Prrafodelista"/>
        <w:numPr>
          <w:ilvl w:val="0"/>
          <w:numId w:val="8"/>
        </w:numPr>
      </w:pPr>
      <w:r w:rsidRPr="001A0D9A">
        <w:rPr>
          <w:b/>
          <w:bCs/>
          <w:i/>
          <w:iCs/>
        </w:rPr>
        <w:t>El proyecto del Área</w:t>
      </w:r>
      <w:r w:rsidR="00E55EEB">
        <w:rPr>
          <w:b/>
          <w:bCs/>
          <w:i/>
          <w:iCs/>
        </w:rPr>
        <w:t xml:space="preserve"> </w:t>
      </w:r>
      <w:r w:rsidRPr="001A0D9A">
        <w:rPr>
          <w:b/>
          <w:bCs/>
          <w:i/>
          <w:iCs/>
        </w:rPr>
        <w:t>de Salud de Alcoy</w:t>
      </w:r>
      <w:r w:rsidR="001B68B9" w:rsidRPr="001A0D9A">
        <w:rPr>
          <w:b/>
          <w:bCs/>
          <w:i/>
          <w:iCs/>
        </w:rPr>
        <w:t>.</w:t>
      </w:r>
      <w:r w:rsidR="001B68B9">
        <w:t xml:space="preserve"> Por </w:t>
      </w:r>
      <w:r w:rsidR="001B68B9" w:rsidRPr="00AD29E7">
        <w:rPr>
          <w:b/>
          <w:bCs/>
        </w:rPr>
        <w:t>Alfredo Rizo</w:t>
      </w:r>
      <w:r w:rsidR="001B68B9">
        <w:t xml:space="preserve">, </w:t>
      </w:r>
      <w:r w:rsidR="007A6A8A">
        <w:t>Gerente</w:t>
      </w:r>
      <w:r w:rsidR="001B68B9">
        <w:t xml:space="preserve"> del </w:t>
      </w:r>
      <w:r w:rsidR="007A6A8A">
        <w:t>Departamento #15</w:t>
      </w:r>
      <w:r w:rsidR="001B68B9">
        <w:t xml:space="preserve"> de </w:t>
      </w:r>
      <w:r w:rsidR="00E55EEB">
        <w:t xml:space="preserve">Salud de </w:t>
      </w:r>
      <w:r w:rsidR="001B68B9">
        <w:t>Alcoy</w:t>
      </w:r>
      <w:r w:rsidR="00E55EEB">
        <w:t>.</w:t>
      </w:r>
    </w:p>
    <w:p w14:paraId="69609C65" w14:textId="5258B2B4" w:rsidR="001A0D9A" w:rsidRPr="001A0D9A" w:rsidRDefault="001A0D9A" w:rsidP="001A0D9A">
      <w:pPr>
        <w:pStyle w:val="Prrafodelista"/>
        <w:numPr>
          <w:ilvl w:val="0"/>
          <w:numId w:val="8"/>
        </w:numPr>
      </w:pPr>
      <w:r w:rsidRPr="001A0D9A">
        <w:rPr>
          <w:b/>
          <w:bCs/>
          <w:i/>
          <w:iCs/>
        </w:rPr>
        <w:t xml:space="preserve">Necesidad y oferta de Suelo Industrial en Alcoy y su entorno. </w:t>
      </w:r>
      <w:r w:rsidRPr="001A0D9A">
        <w:t xml:space="preserve">Por </w:t>
      </w:r>
      <w:r w:rsidRPr="001A0D9A">
        <w:rPr>
          <w:b/>
          <w:bCs/>
        </w:rPr>
        <w:t>Santi Pastor</w:t>
      </w:r>
      <w:r w:rsidRPr="001A0D9A">
        <w:t>, ICCP y Arquitecto. Área de Suelo Industrial de Alcoy Industrial</w:t>
      </w:r>
      <w:r w:rsidR="00E55EEB">
        <w:t>.</w:t>
      </w:r>
    </w:p>
    <w:p w14:paraId="04DB502F" w14:textId="4655BCB5" w:rsidR="00813F1B" w:rsidRPr="0047574A" w:rsidRDefault="00206F85" w:rsidP="00B12D60">
      <w:pPr>
        <w:pStyle w:val="Prrafodelista"/>
        <w:numPr>
          <w:ilvl w:val="0"/>
          <w:numId w:val="8"/>
        </w:numPr>
      </w:pPr>
      <w:r w:rsidRPr="00C65FF7">
        <w:rPr>
          <w:b/>
          <w:bCs/>
          <w:i/>
          <w:iCs/>
        </w:rPr>
        <w:t>Hacia un modelo de Ciudad bien comunicada</w:t>
      </w:r>
      <w:r w:rsidR="00C551F5" w:rsidRPr="00C65FF7">
        <w:rPr>
          <w:b/>
          <w:bCs/>
          <w:i/>
          <w:iCs/>
        </w:rPr>
        <w:t xml:space="preserve"> y con una excelente integración entre un medio urbano y un entorno natural privilegiados.</w:t>
      </w:r>
      <w:r w:rsidR="001B68B9">
        <w:t xml:space="preserve"> Por </w:t>
      </w:r>
      <w:r w:rsidR="001B68B9" w:rsidRPr="00AD29E7">
        <w:rPr>
          <w:b/>
          <w:bCs/>
        </w:rPr>
        <w:t>Alfonso Jordá</w:t>
      </w:r>
      <w:r w:rsidR="001B68B9">
        <w:t>,</w:t>
      </w:r>
      <w:r w:rsidR="00745A8E">
        <w:t xml:space="preserve"> ICCP,</w:t>
      </w:r>
      <w:r w:rsidR="001B68B9">
        <w:t xml:space="preserve"> Coordinador del Área de Infraestructuras de Alcoy Industrial.</w:t>
      </w:r>
    </w:p>
    <w:p w14:paraId="1F818A6D" w14:textId="5AF5250E" w:rsidR="00EA3D0D" w:rsidRDefault="00292A04" w:rsidP="000E5C2D">
      <w:pPr>
        <w:pStyle w:val="Prrafodelista"/>
        <w:numPr>
          <w:ilvl w:val="0"/>
          <w:numId w:val="8"/>
        </w:numPr>
      </w:pPr>
      <w:r w:rsidRPr="001A0D9A">
        <w:rPr>
          <w:b/>
          <w:bCs/>
          <w:i/>
          <w:iCs/>
        </w:rPr>
        <w:t xml:space="preserve">Alcoy como espacio comercial </w:t>
      </w:r>
      <w:r w:rsidR="00FC38D2" w:rsidRPr="001A0D9A">
        <w:rPr>
          <w:b/>
          <w:bCs/>
          <w:i/>
          <w:iCs/>
        </w:rPr>
        <w:t>–</w:t>
      </w:r>
      <w:r w:rsidRPr="001A0D9A">
        <w:rPr>
          <w:b/>
          <w:bCs/>
          <w:i/>
          <w:iCs/>
        </w:rPr>
        <w:t xml:space="preserve"> </w:t>
      </w:r>
      <w:r w:rsidR="00FC38D2" w:rsidRPr="001A0D9A">
        <w:rPr>
          <w:b/>
          <w:bCs/>
          <w:i/>
          <w:iCs/>
        </w:rPr>
        <w:t xml:space="preserve">cultural – histórico </w:t>
      </w:r>
      <w:r w:rsidR="001C03A6" w:rsidRPr="001A0D9A">
        <w:rPr>
          <w:b/>
          <w:bCs/>
          <w:i/>
          <w:iCs/>
        </w:rPr>
        <w:t>–</w:t>
      </w:r>
      <w:r w:rsidR="00FC38D2" w:rsidRPr="001A0D9A">
        <w:rPr>
          <w:b/>
          <w:bCs/>
          <w:i/>
          <w:iCs/>
        </w:rPr>
        <w:t xml:space="preserve"> </w:t>
      </w:r>
      <w:r w:rsidR="00266426" w:rsidRPr="001A0D9A">
        <w:rPr>
          <w:b/>
          <w:bCs/>
          <w:i/>
          <w:iCs/>
        </w:rPr>
        <w:t>lúdico</w:t>
      </w:r>
      <w:r w:rsidR="00937444" w:rsidRPr="001A0D9A">
        <w:rPr>
          <w:b/>
          <w:bCs/>
          <w:i/>
          <w:iCs/>
        </w:rPr>
        <w:t xml:space="preserve">. </w:t>
      </w:r>
      <w:r w:rsidR="00937444">
        <w:t xml:space="preserve">Por </w:t>
      </w:r>
      <w:r w:rsidR="00937444" w:rsidRPr="00AD29E7">
        <w:rPr>
          <w:b/>
          <w:bCs/>
        </w:rPr>
        <w:t>José Luis Antequera</w:t>
      </w:r>
      <w:r w:rsidR="00937444">
        <w:t xml:space="preserve">, </w:t>
      </w:r>
      <w:r w:rsidR="000B74AB">
        <w:t>PhD. Coordinador del Área de Cultura e Historia de Alcoy Industrial.</w:t>
      </w:r>
    </w:p>
    <w:p w14:paraId="7E1BA94D" w14:textId="4E40B59F" w:rsidR="00AF153A" w:rsidRDefault="008B4B91" w:rsidP="004E066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1</w:t>
      </w:r>
      <w:r w:rsidR="00574878">
        <w:rPr>
          <w:b/>
          <w:bCs/>
        </w:rPr>
        <w:t>6</w:t>
      </w:r>
      <w:r w:rsidR="004E066A">
        <w:rPr>
          <w:b/>
          <w:bCs/>
        </w:rPr>
        <w:t>:</w:t>
      </w:r>
      <w:r w:rsidR="00574878">
        <w:rPr>
          <w:b/>
          <w:bCs/>
        </w:rPr>
        <w:t>15</w:t>
      </w:r>
      <w:r w:rsidR="004E066A">
        <w:rPr>
          <w:b/>
          <w:bCs/>
        </w:rPr>
        <w:t xml:space="preserve"> h – Cierre de la Jornada.</w:t>
      </w:r>
      <w:r w:rsidR="00DA5A38">
        <w:rPr>
          <w:b/>
          <w:bCs/>
        </w:rPr>
        <w:t xml:space="preserve"> </w:t>
      </w:r>
    </w:p>
    <w:p w14:paraId="51BE6A20" w14:textId="77777777" w:rsidR="00EC75AD" w:rsidRDefault="00EC75AD" w:rsidP="004E066A">
      <w:pPr>
        <w:pBdr>
          <w:bottom w:val="single" w:sz="12" w:space="1" w:color="auto"/>
        </w:pBdr>
        <w:rPr>
          <w:b/>
          <w:bCs/>
        </w:rPr>
      </w:pPr>
    </w:p>
    <w:p w14:paraId="4E0F0D49" w14:textId="33473BD5" w:rsidR="00813F1B" w:rsidRPr="0047574A" w:rsidRDefault="00B30578" w:rsidP="00B30578">
      <w:pPr>
        <w:pStyle w:val="Ttulo2"/>
      </w:pPr>
      <w:r w:rsidRPr="0047574A">
        <w:t>CV resumidos de los ponentes:</w:t>
      </w:r>
    </w:p>
    <w:p w14:paraId="528D94A0" w14:textId="04AFDE9D" w:rsidR="00B30578" w:rsidRPr="0047574A" w:rsidRDefault="00B30578" w:rsidP="0055543F">
      <w:pPr>
        <w:pStyle w:val="Prrafodelista"/>
        <w:numPr>
          <w:ilvl w:val="0"/>
          <w:numId w:val="11"/>
        </w:numPr>
      </w:pPr>
      <w:r w:rsidRPr="0047574A">
        <w:rPr>
          <w:b/>
          <w:bCs/>
        </w:rPr>
        <w:t xml:space="preserve">Josep Maria </w:t>
      </w:r>
      <w:proofErr w:type="spellStart"/>
      <w:r w:rsidRPr="0047574A">
        <w:rPr>
          <w:b/>
          <w:bCs/>
        </w:rPr>
        <w:t>Llop</w:t>
      </w:r>
      <w:proofErr w:type="spellEnd"/>
      <w:r w:rsidRPr="0047574A">
        <w:rPr>
          <w:b/>
          <w:bCs/>
        </w:rPr>
        <w:t xml:space="preserve"> Torné</w:t>
      </w:r>
      <w:r w:rsidRPr="0047574A">
        <w:t xml:space="preserve"> (1951), Arquitecto - Urbanista, desde 1974, por la ETSAB-UPC (Escuela Técnica Superior Arquitectura - Universidad Politécnica Cataluña de Barcelona). Ha desarrollado su trabajo profesional en el urbanismo local. Como Director de Urbanismo de Lleida (1979-1987) y Director y Coordinador del Urbanismo de Barcelona, antes de los juegos olímpicos del 1992 (1988-1991)</w:t>
      </w:r>
      <w:r w:rsidR="003E042D" w:rsidRPr="0047574A">
        <w:t>.</w:t>
      </w:r>
      <w:r w:rsidRPr="0047574A">
        <w:t xml:space="preserve"> Así como Director de Urbanismo y Medio Ambiente de Lleida (1991-2003). Ha sido el Presidente de la AAUC (Agrupación de los arquitectos urbanistas de Catalunya) desde 1989 al 2001. </w:t>
      </w:r>
    </w:p>
    <w:p w14:paraId="1C8BA5C1" w14:textId="380D4A5A" w:rsidR="00B30578" w:rsidRPr="00B30578" w:rsidRDefault="00B30578" w:rsidP="0055543F">
      <w:pPr>
        <w:ind w:left="360"/>
      </w:pPr>
      <w:r w:rsidRPr="00B30578">
        <w:t xml:space="preserve">Profesor de la Universidad de Lleida. Profesor de Máster y de cursos de postgrado en la ESTAB-UPC (Universidad Politécnica de Catalunya) y en otras universidades. Director del Plan General de Urbanismo de Lleida 1995-2015. </w:t>
      </w:r>
      <w:r w:rsidR="00564E5D">
        <w:t>Posee</w:t>
      </w:r>
      <w:r w:rsidRPr="00B30578">
        <w:t xml:space="preserve"> el </w:t>
      </w:r>
      <w:r w:rsidRPr="000F0CD4">
        <w:t>Primer Premio de Urbanismo de Cataluña</w:t>
      </w:r>
      <w:r w:rsidRPr="00B30578">
        <w:t xml:space="preserve">, otorgado por la SCOT y patrocinado por la Generalitat de Catalunya. También en 2010 la Medalla del COAC o Colegio oficial de Arquitectos de Cataluña a la promoción del urbanismo. Coordinador de un Proyecto Común sobre “Instrumentos de redistribución de renta urbana”, dentro del programa europeo URB-AL (Urbanización en América Latina) sobre “Gestión y control de la urbanización” (2003-2005), con cinco ciudades y la CEPAL (Comisión Económica para América Latina). Programa internacional de trabajo de la UIA (Unión Internacional Arquitectos), sobre las CIMES (1996-2021). </w:t>
      </w:r>
    </w:p>
    <w:p w14:paraId="3462989B" w14:textId="77777777" w:rsidR="00B30578" w:rsidRPr="00B30578" w:rsidRDefault="00B30578" w:rsidP="0055543F">
      <w:pPr>
        <w:ind w:left="360"/>
      </w:pPr>
      <w:r w:rsidRPr="00B30578">
        <w:t>Coordinó científicamente los informes de ESPON, para la Presidencia Española de la UE, sobre los nodos urbanos intermedios pequeños en el desarrollo rural urbano y el reto demográfico.</w:t>
      </w:r>
    </w:p>
    <w:p w14:paraId="270ED0BC" w14:textId="5633B38B" w:rsidR="00B30578" w:rsidRPr="00B30578" w:rsidRDefault="00B30578" w:rsidP="0055543F">
      <w:pPr>
        <w:ind w:left="360"/>
      </w:pPr>
      <w:r w:rsidRPr="00B30578">
        <w:t xml:space="preserve">Ahora es Director de </w:t>
      </w:r>
      <w:r w:rsidR="00E915B8">
        <w:t>la</w:t>
      </w:r>
      <w:r w:rsidRPr="00B30578">
        <w:t xml:space="preserve"> Cátedra UNESCO </w:t>
      </w:r>
      <w:proofErr w:type="spellStart"/>
      <w:r w:rsidRPr="00B30578">
        <w:t>UdL</w:t>
      </w:r>
      <w:proofErr w:type="spellEnd"/>
      <w:r w:rsidRPr="00B30578">
        <w:t>-CIMES “Ciudades intermedias -</w:t>
      </w:r>
      <w:r w:rsidR="00462286">
        <w:t xml:space="preserve"> </w:t>
      </w:r>
      <w:r w:rsidRPr="00B30578">
        <w:t>Urbanización y Desarrollo” (2008-2023). Desarrolla la metodología de “plan base” o el derecho al plan como derecho a la ciudad.</w:t>
      </w:r>
    </w:p>
    <w:p w14:paraId="473EBD59" w14:textId="5EE53F06" w:rsidR="00B30578" w:rsidRPr="00B30578" w:rsidRDefault="00B30578" w:rsidP="00DF14EE">
      <w:pPr>
        <w:pStyle w:val="Prrafodelista"/>
        <w:numPr>
          <w:ilvl w:val="0"/>
          <w:numId w:val="11"/>
        </w:numPr>
      </w:pPr>
      <w:r w:rsidRPr="0047574A">
        <w:rPr>
          <w:b/>
          <w:bCs/>
        </w:rPr>
        <w:t xml:space="preserve">Josep A. </w:t>
      </w:r>
      <w:proofErr w:type="spellStart"/>
      <w:r w:rsidRPr="0047574A">
        <w:rPr>
          <w:b/>
          <w:bCs/>
        </w:rPr>
        <w:t>Báguena</w:t>
      </w:r>
      <w:proofErr w:type="spellEnd"/>
      <w:r w:rsidRPr="0047574A">
        <w:rPr>
          <w:b/>
          <w:bCs/>
        </w:rPr>
        <w:t xml:space="preserve"> Latorre, </w:t>
      </w:r>
      <w:r w:rsidRPr="0047574A">
        <w:t xml:space="preserve">Licenciado en Geografía por la Universidad Autónoma de Barcelona y </w:t>
      </w:r>
      <w:r w:rsidR="00E915B8" w:rsidRPr="0047574A">
        <w:t>Máster</w:t>
      </w:r>
      <w:r w:rsidRPr="0047574A">
        <w:t xml:space="preserve"> en Urbanismo por el Instituto de Urbanismo de </w:t>
      </w:r>
      <w:proofErr w:type="spellStart"/>
      <w:r w:rsidRPr="0047574A">
        <w:t>Grenoble</w:t>
      </w:r>
      <w:proofErr w:type="spellEnd"/>
      <w:r w:rsidRPr="0047574A">
        <w:t>.</w:t>
      </w:r>
    </w:p>
    <w:p w14:paraId="18F5BC04" w14:textId="48A2C4F7" w:rsidR="00B30578" w:rsidRPr="00B30578" w:rsidRDefault="00B30578" w:rsidP="00194D7E">
      <w:pPr>
        <w:ind w:left="360"/>
      </w:pPr>
      <w:r w:rsidRPr="00B30578">
        <w:lastRenderedPageBreak/>
        <w:t xml:space="preserve">Ha sido profesor asociado en el Dpto. de Geografía de la UAB y de la </w:t>
      </w:r>
      <w:proofErr w:type="spellStart"/>
      <w:r w:rsidRPr="00B30578">
        <w:t>UdG</w:t>
      </w:r>
      <w:proofErr w:type="spellEnd"/>
      <w:r w:rsidRPr="00B30578">
        <w:t xml:space="preserve"> e investigador docente en la “</w:t>
      </w:r>
      <w:proofErr w:type="spellStart"/>
      <w:r w:rsidRPr="00B30578">
        <w:t>École</w:t>
      </w:r>
      <w:proofErr w:type="spellEnd"/>
      <w:r w:rsidRPr="00B30578">
        <w:t xml:space="preserve"> </w:t>
      </w:r>
      <w:proofErr w:type="spellStart"/>
      <w:r w:rsidRPr="00B30578">
        <w:t>Nationale</w:t>
      </w:r>
      <w:proofErr w:type="spellEnd"/>
      <w:r w:rsidRPr="00B30578">
        <w:t xml:space="preserve"> des </w:t>
      </w:r>
      <w:proofErr w:type="spellStart"/>
      <w:r w:rsidRPr="00B30578">
        <w:t>Travaux</w:t>
      </w:r>
      <w:proofErr w:type="spellEnd"/>
      <w:r w:rsidRPr="00B30578">
        <w:t xml:space="preserve"> </w:t>
      </w:r>
      <w:proofErr w:type="spellStart"/>
      <w:r w:rsidRPr="00B30578">
        <w:t>Publics</w:t>
      </w:r>
      <w:proofErr w:type="spellEnd"/>
      <w:r w:rsidRPr="00B30578">
        <w:t xml:space="preserve"> de </w:t>
      </w:r>
      <w:proofErr w:type="spellStart"/>
      <w:r w:rsidRPr="00B30578">
        <w:t>l’État</w:t>
      </w:r>
      <w:proofErr w:type="spellEnd"/>
      <w:r w:rsidRPr="00B30578">
        <w:t>” de Lyon</w:t>
      </w:r>
      <w:r w:rsidR="00194D7E" w:rsidRPr="0047574A">
        <w:t>.</w:t>
      </w:r>
    </w:p>
    <w:p w14:paraId="332EBB6F" w14:textId="2D4BDCB2" w:rsidR="00B30578" w:rsidRPr="00B30578" w:rsidRDefault="00B30578" w:rsidP="00194D7E">
      <w:pPr>
        <w:ind w:left="360"/>
      </w:pPr>
      <w:r w:rsidRPr="00B30578">
        <w:t xml:space="preserve">Investigador y posteriormente jefe de área de estudios territoriales del </w:t>
      </w:r>
      <w:proofErr w:type="spellStart"/>
      <w:r w:rsidRPr="00B30578">
        <w:t>Institut</w:t>
      </w:r>
      <w:proofErr w:type="spellEnd"/>
      <w:r w:rsidRPr="00B30578">
        <w:t xml:space="preserve"> </w:t>
      </w:r>
      <w:proofErr w:type="spellStart"/>
      <w:r w:rsidRPr="00B30578">
        <w:t>d’Estudis</w:t>
      </w:r>
      <w:proofErr w:type="spellEnd"/>
      <w:r w:rsidRPr="00B30578">
        <w:t xml:space="preserve"> </w:t>
      </w:r>
      <w:proofErr w:type="spellStart"/>
      <w:r w:rsidRPr="00B30578">
        <w:t>Regionals</w:t>
      </w:r>
      <w:proofErr w:type="spellEnd"/>
      <w:r w:rsidRPr="00B30578">
        <w:t xml:space="preserve"> i </w:t>
      </w:r>
      <w:proofErr w:type="spellStart"/>
      <w:r w:rsidRPr="00B30578">
        <w:t>Metropolitans</w:t>
      </w:r>
      <w:proofErr w:type="spellEnd"/>
      <w:r w:rsidRPr="00B30578">
        <w:t xml:space="preserve"> de Barcelona. Ha sido asesor en materia de planificación territorial en el Departamento de Política Territorial y Obras Públicas de la Generalitat de Catalunya.</w:t>
      </w:r>
    </w:p>
    <w:p w14:paraId="22D956DC" w14:textId="21992289" w:rsidR="00B30578" w:rsidRDefault="00B30578" w:rsidP="00194D7E">
      <w:pPr>
        <w:ind w:left="360"/>
      </w:pPr>
      <w:r w:rsidRPr="00B30578">
        <w:t>Actualmente es responsable de análisis y prospectiva territorial en la Diputación de Barcelona</w:t>
      </w:r>
      <w:r w:rsidR="001808F8">
        <w:t xml:space="preserve"> y </w:t>
      </w:r>
      <w:r w:rsidR="001808F8" w:rsidRPr="001808F8">
        <w:t>Presidente de la Sociedad Catalana de Ordenación del Territorio.</w:t>
      </w:r>
    </w:p>
    <w:p w14:paraId="5558924A" w14:textId="468EB7A0" w:rsidR="00C41C90" w:rsidRPr="0094518F" w:rsidRDefault="00662FB4" w:rsidP="007E533A">
      <w:pPr>
        <w:pStyle w:val="Prrafodelista"/>
        <w:numPr>
          <w:ilvl w:val="0"/>
          <w:numId w:val="11"/>
        </w:numPr>
        <w:contextualSpacing w:val="0"/>
        <w:rPr>
          <w:b/>
          <w:bCs/>
        </w:rPr>
      </w:pPr>
      <w:r w:rsidRPr="0094518F">
        <w:rPr>
          <w:b/>
          <w:bCs/>
        </w:rPr>
        <w:t xml:space="preserve">Armando Ortuño Padilla. </w:t>
      </w:r>
      <w:r w:rsidRPr="00036074">
        <w:t xml:space="preserve">Dr. Ingeniero de Caminos, Canales y Puertos. </w:t>
      </w:r>
      <w:r w:rsidRPr="008E56AD">
        <w:t>Licenciado en Economía Territorio, Turismo y Transporte.</w:t>
      </w:r>
      <w:r>
        <w:t xml:space="preserve"> </w:t>
      </w:r>
      <w:r w:rsidRPr="00036074">
        <w:t xml:space="preserve">Profesor Titular del Departamento de Ingeniería Civil de la </w:t>
      </w:r>
      <w:proofErr w:type="spellStart"/>
      <w:r w:rsidRPr="00036074">
        <w:t>Universitat</w:t>
      </w:r>
      <w:proofErr w:type="spellEnd"/>
      <w:r w:rsidRPr="00036074">
        <w:t xml:space="preserve"> d’Alacant.</w:t>
      </w:r>
      <w:r w:rsidR="0094518F">
        <w:t xml:space="preserve"> </w:t>
      </w:r>
      <w:r w:rsidR="006E2756">
        <w:t>Asesor de Infraestructuras del Banco Mundial.</w:t>
      </w:r>
      <w:r w:rsidR="0094518F">
        <w:t xml:space="preserve"> </w:t>
      </w:r>
      <w:r w:rsidR="006E2756">
        <w:t>Director de Proyectos en INECA.</w:t>
      </w:r>
      <w:r w:rsidR="0094518F">
        <w:t xml:space="preserve"> </w:t>
      </w:r>
      <w:r w:rsidR="006E2756">
        <w:t>Director General del Valle de Hidrógeno verde de la Comunidad Valenciana.</w:t>
      </w:r>
      <w:r w:rsidR="0094518F">
        <w:t xml:space="preserve"> </w:t>
      </w:r>
      <w:r w:rsidR="006E2756">
        <w:t>Director técnico de la asociación Madrid Capital Mundial de la Construcción, Ingeniería y Arquitectura.</w:t>
      </w:r>
      <w:r w:rsidR="0094518F">
        <w:t xml:space="preserve"> </w:t>
      </w:r>
      <w:r w:rsidR="006E2756">
        <w:t>Ha realizado las estancias investigadoras en Nueva York, Berkeley, París, Delft y Reino Unido.</w:t>
      </w:r>
    </w:p>
    <w:p w14:paraId="27A22F3E" w14:textId="3157D535" w:rsidR="00B30578" w:rsidRPr="00C41C90" w:rsidRDefault="00B30578" w:rsidP="000D5018">
      <w:pPr>
        <w:pStyle w:val="Prrafodelista"/>
        <w:numPr>
          <w:ilvl w:val="0"/>
          <w:numId w:val="11"/>
        </w:numPr>
        <w:rPr>
          <w:b/>
          <w:bCs/>
        </w:rPr>
      </w:pPr>
      <w:r w:rsidRPr="00C41C90">
        <w:rPr>
          <w:b/>
          <w:bCs/>
        </w:rPr>
        <w:t xml:space="preserve">Javier Poyatos Sebastián, </w:t>
      </w:r>
      <w:r w:rsidRPr="00B30578">
        <w:t xml:space="preserve">Doctor Arquitecto por la </w:t>
      </w:r>
      <w:proofErr w:type="spellStart"/>
      <w:r w:rsidRPr="00B30578">
        <w:t>Universitat</w:t>
      </w:r>
      <w:proofErr w:type="spellEnd"/>
      <w:r w:rsidRPr="00B30578">
        <w:t xml:space="preserve"> </w:t>
      </w:r>
      <w:proofErr w:type="spellStart"/>
      <w:r w:rsidRPr="00B30578">
        <w:t>Politècnica</w:t>
      </w:r>
      <w:proofErr w:type="spellEnd"/>
      <w:r w:rsidRPr="00B30578">
        <w:t xml:space="preserve"> de Val</w:t>
      </w:r>
      <w:r w:rsidR="001808F8">
        <w:t>é</w:t>
      </w:r>
      <w:r w:rsidRPr="00B30578">
        <w:t xml:space="preserve">ncia (UPV), Profesor Titular de Universidad en el Área de Composición Arquitectónica, UPV. Profesor responsable de Teoría de la </w:t>
      </w:r>
      <w:r w:rsidR="004A4E68">
        <w:t>a</w:t>
      </w:r>
      <w:r w:rsidRPr="00B30578">
        <w:t>rquitectura y la ciudad y Teoría del diseño en el Departamento de Composición Arquitectónica, UPV. Su actividad docente e investigadora se desarrolla fundamentalmente en la línea de la Teoría aplicada de la arquitectura y la ciudad. Director de la Red Hispano</w:t>
      </w:r>
      <w:r w:rsidRPr="00B30578">
        <w:softHyphen/>
        <w:t xml:space="preserve"> Americana para la Fundamentación y Práctica de la Ciudad Sostenible UPV. Coordinador del Foro Tecnología y Humanidades UPV.</w:t>
      </w:r>
      <w:r w:rsidRPr="00C41C90">
        <w:rPr>
          <w:b/>
          <w:bCs/>
        </w:rPr>
        <w:t xml:space="preserve"> </w:t>
      </w:r>
    </w:p>
    <w:p w14:paraId="2742BF90" w14:textId="7D012891" w:rsidR="00B30578" w:rsidRPr="00B30578" w:rsidRDefault="00B30578" w:rsidP="00CF330B">
      <w:pPr>
        <w:ind w:left="360"/>
      </w:pPr>
      <w:r w:rsidRPr="00B30578">
        <w:t xml:space="preserve">Ha sido Secretario, Subdirector y Director del Departamento de Composición Arquitectónica UPV, Subdirector de Programas de Calidad, Escuela Politécnica Superior de Alcoy (EPSA), UPV, y Subdirector de Cultura, Calidad e imagen EPSA, UPV. </w:t>
      </w:r>
    </w:p>
    <w:p w14:paraId="6301850E" w14:textId="57907A13" w:rsidR="007076FB" w:rsidRDefault="00B30578" w:rsidP="00C33D0D">
      <w:pPr>
        <w:ind w:left="360"/>
      </w:pPr>
      <w:r w:rsidRPr="00B30578">
        <w:t xml:space="preserve">Entre sus publicaciones destaca como editor y coautor de </w:t>
      </w:r>
      <w:r w:rsidRPr="00B30578">
        <w:rPr>
          <w:i/>
          <w:iCs/>
        </w:rPr>
        <w:t>Fundamentos económicos para la urbanización sostenible. Estudio desde un triple enfoque: planeamiento del desarrollo de las ciudades, marco legal y financiación municipal</w:t>
      </w:r>
      <w:r w:rsidRPr="00B30578">
        <w:t xml:space="preserve"> (ISBN 978-84-17203-49-8), en colaboración con ONU-HABITAT, Tirant Humanidades, 2018. Entre su contribución a Congresos destaca como Director del </w:t>
      </w:r>
      <w:r w:rsidRPr="00B30578">
        <w:rPr>
          <w:i/>
          <w:iCs/>
        </w:rPr>
        <w:t>Congreso Iberoamericano Ciudad Sostenible 2019</w:t>
      </w:r>
      <w:r w:rsidRPr="00B30578">
        <w:t xml:space="preserve"> en la UPV, con la colaboración de </w:t>
      </w:r>
      <w:proofErr w:type="gramStart"/>
      <w:r w:rsidRPr="00B30578">
        <w:t>ONU</w:t>
      </w:r>
      <w:proofErr w:type="gramEnd"/>
      <w:r w:rsidR="00462286">
        <w:t xml:space="preserve"> </w:t>
      </w:r>
      <w:r w:rsidRPr="00B30578">
        <w:t>-</w:t>
      </w:r>
      <w:r w:rsidR="00462286">
        <w:t xml:space="preserve"> </w:t>
      </w:r>
      <w:r w:rsidRPr="00B30578">
        <w:t xml:space="preserve">HABITAT, y editor y coautor de la publicación de sus actas </w:t>
      </w:r>
      <w:r w:rsidRPr="00B30578">
        <w:rPr>
          <w:i/>
          <w:iCs/>
        </w:rPr>
        <w:t xml:space="preserve">Congreso Iberoamericano Ciudad Sostenible 2019 </w:t>
      </w:r>
      <w:r w:rsidRPr="00B30578">
        <w:t>(ISSN 978-84-9048-871-3), UPV, 2019.</w:t>
      </w:r>
    </w:p>
    <w:p w14:paraId="02C665D0" w14:textId="77777777" w:rsidR="00590FD8" w:rsidRDefault="00590FD8" w:rsidP="00C33D0D">
      <w:pPr>
        <w:ind w:left="3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C4240E" w:rsidRPr="00042A03" w14:paraId="72A8F071" w14:textId="77777777" w:rsidTr="00C4240E">
        <w:tc>
          <w:tcPr>
            <w:tcW w:w="4673" w:type="dxa"/>
          </w:tcPr>
          <w:p w14:paraId="2C56B459" w14:textId="5023BBF6" w:rsidR="00C4240E" w:rsidRPr="00042A03" w:rsidRDefault="00C4240E" w:rsidP="00C4240E">
            <w:pPr>
              <w:rPr>
                <w:rFonts w:ascii="Podkova" w:hAnsi="Podkova"/>
                <w:b/>
                <w:bCs/>
                <w:sz w:val="20"/>
                <w:szCs w:val="20"/>
              </w:rPr>
            </w:pPr>
            <w:r w:rsidRPr="00042A03">
              <w:rPr>
                <w:rFonts w:ascii="Podkova" w:hAnsi="Podkova"/>
                <w:b/>
                <w:bCs/>
                <w:sz w:val="20"/>
                <w:szCs w:val="20"/>
              </w:rPr>
              <w:t>Organiza</w:t>
            </w:r>
          </w:p>
        </w:tc>
        <w:tc>
          <w:tcPr>
            <w:tcW w:w="4673" w:type="dxa"/>
          </w:tcPr>
          <w:p w14:paraId="15518005" w14:textId="64EF932D" w:rsidR="00C4240E" w:rsidRPr="00042A03" w:rsidRDefault="00C4240E" w:rsidP="00C4240E">
            <w:pPr>
              <w:rPr>
                <w:sz w:val="20"/>
                <w:szCs w:val="20"/>
              </w:rPr>
            </w:pPr>
            <w:r w:rsidRPr="00042A03">
              <w:rPr>
                <w:rFonts w:ascii="Podkova" w:hAnsi="Podkova"/>
                <w:b/>
                <w:bCs/>
                <w:sz w:val="20"/>
                <w:szCs w:val="20"/>
              </w:rPr>
              <w:t>Patrocina</w:t>
            </w:r>
            <w:r w:rsidRPr="00042A03">
              <w:rPr>
                <w:sz w:val="20"/>
                <w:szCs w:val="20"/>
              </w:rPr>
              <w:t>:</w:t>
            </w:r>
          </w:p>
        </w:tc>
      </w:tr>
      <w:tr w:rsidR="00C4240E" w:rsidRPr="00042A03" w14:paraId="1F09AC5D" w14:textId="77777777" w:rsidTr="00C4240E">
        <w:tc>
          <w:tcPr>
            <w:tcW w:w="4673" w:type="dxa"/>
          </w:tcPr>
          <w:p w14:paraId="561D1AD5" w14:textId="3BF864B3" w:rsidR="00C4240E" w:rsidRPr="00042A03" w:rsidRDefault="00C27F2D" w:rsidP="00C4240E">
            <w:pPr>
              <w:rPr>
                <w:sz w:val="20"/>
                <w:szCs w:val="20"/>
              </w:rPr>
            </w:pPr>
            <w:r w:rsidRPr="00042A03">
              <w:rPr>
                <w:noProof/>
                <w:sz w:val="20"/>
                <w:szCs w:val="20"/>
              </w:rPr>
              <w:drawing>
                <wp:inline distT="0" distB="0" distL="0" distR="0" wp14:anchorId="2F231770" wp14:editId="486633CF">
                  <wp:extent cx="1807633" cy="438190"/>
                  <wp:effectExtent l="0" t="0" r="0" b="0"/>
                  <wp:docPr id="67040883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691" cy="45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59B39EB" w14:textId="2A2EEC86" w:rsidR="00C4240E" w:rsidRPr="00042A03" w:rsidRDefault="00A72EC2" w:rsidP="00C4240E">
            <w:pPr>
              <w:rPr>
                <w:sz w:val="20"/>
                <w:szCs w:val="20"/>
              </w:rPr>
            </w:pPr>
            <w:proofErr w:type="spellStart"/>
            <w:r w:rsidRPr="00042A03">
              <w:rPr>
                <w:sz w:val="20"/>
                <w:szCs w:val="20"/>
              </w:rPr>
              <w:t>Excmº</w:t>
            </w:r>
            <w:proofErr w:type="spellEnd"/>
            <w:r w:rsidRPr="00042A03">
              <w:rPr>
                <w:sz w:val="20"/>
                <w:szCs w:val="20"/>
              </w:rPr>
              <w:t xml:space="preserve"> Ayuntamiento de Alcoy</w:t>
            </w:r>
          </w:p>
        </w:tc>
      </w:tr>
      <w:tr w:rsidR="00C4240E" w:rsidRPr="00042A03" w14:paraId="5F5DA6A8" w14:textId="77777777" w:rsidTr="00C4240E">
        <w:tc>
          <w:tcPr>
            <w:tcW w:w="4673" w:type="dxa"/>
          </w:tcPr>
          <w:p w14:paraId="2E94AA96" w14:textId="77777777" w:rsidR="00C4240E" w:rsidRPr="00042A03" w:rsidRDefault="00C4240E" w:rsidP="00C4240E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861148A" w14:textId="1BE435B7" w:rsidR="00C4240E" w:rsidRPr="00042A03" w:rsidRDefault="00A72EC2" w:rsidP="00C4240E">
            <w:pPr>
              <w:rPr>
                <w:sz w:val="20"/>
                <w:szCs w:val="20"/>
              </w:rPr>
            </w:pPr>
            <w:proofErr w:type="spellStart"/>
            <w:r w:rsidRPr="00042A03">
              <w:rPr>
                <w:sz w:val="20"/>
                <w:szCs w:val="20"/>
              </w:rPr>
              <w:t>Excmª</w:t>
            </w:r>
            <w:proofErr w:type="spellEnd"/>
            <w:r w:rsidRPr="00042A03">
              <w:rPr>
                <w:sz w:val="20"/>
                <w:szCs w:val="20"/>
              </w:rPr>
              <w:t xml:space="preserve"> Diputación Provincial de Alicante</w:t>
            </w:r>
          </w:p>
        </w:tc>
      </w:tr>
      <w:tr w:rsidR="00C4240E" w:rsidRPr="00042A03" w14:paraId="0E523EDD" w14:textId="77777777" w:rsidTr="00C4240E">
        <w:tc>
          <w:tcPr>
            <w:tcW w:w="4673" w:type="dxa"/>
          </w:tcPr>
          <w:p w14:paraId="5A23BA7C" w14:textId="1402995D" w:rsidR="00C4240E" w:rsidRPr="00042A03" w:rsidRDefault="00C4240E" w:rsidP="00C4240E">
            <w:pPr>
              <w:rPr>
                <w:sz w:val="20"/>
                <w:szCs w:val="20"/>
              </w:rPr>
            </w:pPr>
            <w:r w:rsidRPr="00042A03">
              <w:rPr>
                <w:rFonts w:ascii="Podkova" w:hAnsi="Podkova"/>
                <w:b/>
                <w:bCs/>
                <w:sz w:val="20"/>
                <w:szCs w:val="20"/>
              </w:rPr>
              <w:t>Colabora:</w:t>
            </w:r>
          </w:p>
        </w:tc>
        <w:tc>
          <w:tcPr>
            <w:tcW w:w="4673" w:type="dxa"/>
          </w:tcPr>
          <w:p w14:paraId="27B60E60" w14:textId="77777777" w:rsidR="00C4240E" w:rsidRPr="00042A03" w:rsidRDefault="00C4240E" w:rsidP="00C4240E">
            <w:pPr>
              <w:rPr>
                <w:sz w:val="20"/>
                <w:szCs w:val="20"/>
              </w:rPr>
            </w:pPr>
          </w:p>
        </w:tc>
      </w:tr>
      <w:tr w:rsidR="00C4240E" w:rsidRPr="00042A03" w14:paraId="06F14AD4" w14:textId="77777777" w:rsidTr="00C4240E">
        <w:tc>
          <w:tcPr>
            <w:tcW w:w="4673" w:type="dxa"/>
          </w:tcPr>
          <w:p w14:paraId="1826272C" w14:textId="5A95A3D8" w:rsidR="00C4240E" w:rsidRPr="00042A03" w:rsidRDefault="00C4240E" w:rsidP="00C4240E">
            <w:pPr>
              <w:rPr>
                <w:sz w:val="20"/>
                <w:szCs w:val="20"/>
              </w:rPr>
            </w:pPr>
            <w:r w:rsidRPr="00042A03">
              <w:rPr>
                <w:sz w:val="20"/>
                <w:szCs w:val="20"/>
              </w:rPr>
              <w:t>Ayuntamiento de Cocentaina</w:t>
            </w:r>
          </w:p>
        </w:tc>
        <w:tc>
          <w:tcPr>
            <w:tcW w:w="4673" w:type="dxa"/>
          </w:tcPr>
          <w:p w14:paraId="0AB96F58" w14:textId="2105A824" w:rsidR="00C4240E" w:rsidRPr="00042A03" w:rsidRDefault="00C4240E" w:rsidP="00C4240E">
            <w:pPr>
              <w:rPr>
                <w:sz w:val="20"/>
                <w:szCs w:val="20"/>
              </w:rPr>
            </w:pPr>
            <w:r w:rsidRPr="00042A03">
              <w:rPr>
                <w:sz w:val="20"/>
                <w:szCs w:val="20"/>
              </w:rPr>
              <w:t>Ayuntamiento de Muro</w:t>
            </w:r>
          </w:p>
        </w:tc>
      </w:tr>
      <w:tr w:rsidR="00497659" w:rsidRPr="00042A03" w14:paraId="65729579" w14:textId="77777777" w:rsidTr="00042A03">
        <w:trPr>
          <w:trHeight w:val="399"/>
        </w:trPr>
        <w:tc>
          <w:tcPr>
            <w:tcW w:w="4673" w:type="dxa"/>
          </w:tcPr>
          <w:p w14:paraId="4B19A4D6" w14:textId="1C54EBCD" w:rsidR="00497659" w:rsidRPr="00042A03" w:rsidRDefault="00497659" w:rsidP="00C4240E">
            <w:pPr>
              <w:rPr>
                <w:sz w:val="20"/>
                <w:szCs w:val="20"/>
              </w:rPr>
            </w:pPr>
            <w:r w:rsidRPr="00042A03">
              <w:rPr>
                <w:sz w:val="20"/>
                <w:szCs w:val="20"/>
              </w:rPr>
              <w:t>Área de Salud de Alcoy</w:t>
            </w:r>
          </w:p>
        </w:tc>
        <w:tc>
          <w:tcPr>
            <w:tcW w:w="4673" w:type="dxa"/>
          </w:tcPr>
          <w:p w14:paraId="31D5783D" w14:textId="4968B135" w:rsidR="00497659" w:rsidRPr="00042A03" w:rsidRDefault="00497659" w:rsidP="00C4240E">
            <w:pPr>
              <w:rPr>
                <w:sz w:val="20"/>
                <w:szCs w:val="20"/>
              </w:rPr>
            </w:pPr>
            <w:r w:rsidRPr="00042A03">
              <w:rPr>
                <w:sz w:val="20"/>
                <w:szCs w:val="20"/>
              </w:rPr>
              <w:t>Campus de Alcoy de la UPV</w:t>
            </w:r>
          </w:p>
        </w:tc>
      </w:tr>
    </w:tbl>
    <w:p w14:paraId="7E14862F" w14:textId="1FDC6F26" w:rsidR="00C4240E" w:rsidRPr="00B55EB6" w:rsidRDefault="00C4240E" w:rsidP="00042A03">
      <w:pPr>
        <w:ind w:firstLine="708"/>
      </w:pPr>
    </w:p>
    <w:sectPr w:rsidR="00C4240E" w:rsidRPr="00B55EB6" w:rsidSect="00013C42">
      <w:headerReference w:type="default" r:id="rId10"/>
      <w:footerReference w:type="default" r:id="rId11"/>
      <w:pgSz w:w="11906" w:h="16838"/>
      <w:pgMar w:top="2269" w:right="707" w:bottom="284" w:left="1701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9275" w14:textId="77777777" w:rsidR="00715CA9" w:rsidRPr="0047574A" w:rsidRDefault="00715CA9" w:rsidP="00B12D60">
      <w:r w:rsidRPr="0047574A">
        <w:separator/>
      </w:r>
    </w:p>
  </w:endnote>
  <w:endnote w:type="continuationSeparator" w:id="0">
    <w:p w14:paraId="26898028" w14:textId="77777777" w:rsidR="00715CA9" w:rsidRPr="0047574A" w:rsidRDefault="00715CA9" w:rsidP="00B12D60">
      <w:r w:rsidRPr="004757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dkova">
    <w:panose1 w:val="02000503000000020004"/>
    <w:charset w:val="00"/>
    <w:family w:val="auto"/>
    <w:pitch w:val="variable"/>
    <w:sig w:usb0="80000027" w:usb1="1000004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DD6F" w14:textId="246C9EDA" w:rsidR="009C3267" w:rsidRPr="00517EB7" w:rsidRDefault="009C3267" w:rsidP="009C3267">
    <w:pPr>
      <w:pStyle w:val="Piedepgina"/>
      <w:tabs>
        <w:tab w:val="clear" w:pos="8504"/>
        <w:tab w:val="right" w:pos="9356"/>
      </w:tabs>
      <w:rPr>
        <w:sz w:val="16"/>
        <w:szCs w:val="16"/>
      </w:rPr>
    </w:pPr>
    <w:r w:rsidRPr="00517EB7">
      <w:rPr>
        <w:sz w:val="16"/>
        <w:szCs w:val="16"/>
      </w:rPr>
      <w:t>2025 0</w:t>
    </w:r>
    <w:r w:rsidR="0010635B">
      <w:rPr>
        <w:sz w:val="16"/>
        <w:szCs w:val="16"/>
      </w:rPr>
      <w:t xml:space="preserve">5 </w:t>
    </w:r>
    <w:r w:rsidR="00042A03">
      <w:rPr>
        <w:sz w:val="16"/>
        <w:szCs w:val="16"/>
      </w:rPr>
      <w:t>21</w:t>
    </w:r>
    <w:r w:rsidR="00517EB7">
      <w:rPr>
        <w:sz w:val="16"/>
        <w:szCs w:val="16"/>
      </w:rPr>
      <w:tab/>
    </w:r>
    <w:r w:rsidRPr="00517EB7">
      <w:rPr>
        <w:sz w:val="16"/>
        <w:szCs w:val="16"/>
      </w:rPr>
      <w:tab/>
    </w:r>
    <w:r w:rsidR="00F35182" w:rsidRPr="00F35182">
      <w:rPr>
        <w:sz w:val="16"/>
        <w:szCs w:val="16"/>
      </w:rPr>
      <w:t xml:space="preserve">Página </w:t>
    </w:r>
    <w:r w:rsidR="00F35182" w:rsidRPr="00F35182">
      <w:rPr>
        <w:b/>
        <w:bCs/>
        <w:sz w:val="16"/>
        <w:szCs w:val="16"/>
      </w:rPr>
      <w:fldChar w:fldCharType="begin"/>
    </w:r>
    <w:r w:rsidR="00F35182" w:rsidRPr="00F35182">
      <w:rPr>
        <w:b/>
        <w:bCs/>
        <w:sz w:val="16"/>
        <w:szCs w:val="16"/>
      </w:rPr>
      <w:instrText>PAGE  \* Arabic  \* MERGEFORMAT</w:instrText>
    </w:r>
    <w:r w:rsidR="00F35182" w:rsidRPr="00F35182">
      <w:rPr>
        <w:b/>
        <w:bCs/>
        <w:sz w:val="16"/>
        <w:szCs w:val="16"/>
      </w:rPr>
      <w:fldChar w:fldCharType="separate"/>
    </w:r>
    <w:r w:rsidR="00F35182" w:rsidRPr="00F35182">
      <w:rPr>
        <w:b/>
        <w:bCs/>
        <w:sz w:val="16"/>
        <w:szCs w:val="16"/>
      </w:rPr>
      <w:t>1</w:t>
    </w:r>
    <w:r w:rsidR="00F35182" w:rsidRPr="00F35182">
      <w:rPr>
        <w:b/>
        <w:bCs/>
        <w:sz w:val="16"/>
        <w:szCs w:val="16"/>
      </w:rPr>
      <w:fldChar w:fldCharType="end"/>
    </w:r>
    <w:r w:rsidR="00F35182" w:rsidRPr="00F35182">
      <w:rPr>
        <w:sz w:val="16"/>
        <w:szCs w:val="16"/>
      </w:rPr>
      <w:t xml:space="preserve"> de </w:t>
    </w:r>
    <w:r w:rsidR="00F35182" w:rsidRPr="00F35182">
      <w:rPr>
        <w:b/>
        <w:bCs/>
        <w:sz w:val="16"/>
        <w:szCs w:val="16"/>
      </w:rPr>
      <w:fldChar w:fldCharType="begin"/>
    </w:r>
    <w:r w:rsidR="00F35182" w:rsidRPr="00F35182">
      <w:rPr>
        <w:b/>
        <w:bCs/>
        <w:sz w:val="16"/>
        <w:szCs w:val="16"/>
      </w:rPr>
      <w:instrText>NUMPAGES  \* Arabic  \* MERGEFORMAT</w:instrText>
    </w:r>
    <w:r w:rsidR="00F35182" w:rsidRPr="00F35182">
      <w:rPr>
        <w:b/>
        <w:bCs/>
        <w:sz w:val="16"/>
        <w:szCs w:val="16"/>
      </w:rPr>
      <w:fldChar w:fldCharType="separate"/>
    </w:r>
    <w:r w:rsidR="00F35182" w:rsidRPr="00F35182">
      <w:rPr>
        <w:b/>
        <w:bCs/>
        <w:sz w:val="16"/>
        <w:szCs w:val="16"/>
      </w:rPr>
      <w:t>2</w:t>
    </w:r>
    <w:r w:rsidR="00F35182" w:rsidRPr="00F3518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A776" w14:textId="77777777" w:rsidR="00715CA9" w:rsidRPr="0047574A" w:rsidRDefault="00715CA9" w:rsidP="00B12D60">
      <w:r w:rsidRPr="0047574A">
        <w:separator/>
      </w:r>
    </w:p>
  </w:footnote>
  <w:footnote w:type="continuationSeparator" w:id="0">
    <w:p w14:paraId="41FC2E02" w14:textId="77777777" w:rsidR="00715CA9" w:rsidRPr="0047574A" w:rsidRDefault="00715CA9" w:rsidP="00B12D60">
      <w:r w:rsidRPr="0047574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F77A" w14:textId="0D1DBCCD" w:rsidR="002E3280" w:rsidRPr="00450E1B" w:rsidRDefault="00C1387E" w:rsidP="00450E1B">
    <w:pPr>
      <w:pStyle w:val="Ttulo1"/>
      <w:spacing w:before="0"/>
      <w:jc w:val="center"/>
      <w:rPr>
        <w:sz w:val="20"/>
        <w:szCs w:val="20"/>
      </w:rPr>
    </w:pPr>
    <w:r w:rsidRPr="00CA03AF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842A071" wp14:editId="6E4D2C9D">
          <wp:simplePos x="0" y="0"/>
          <wp:positionH relativeFrom="margin">
            <wp:align>left</wp:align>
          </wp:positionH>
          <wp:positionV relativeFrom="paragraph">
            <wp:posOffset>54610</wp:posOffset>
          </wp:positionV>
          <wp:extent cx="2045026" cy="495300"/>
          <wp:effectExtent l="0" t="0" r="0" b="0"/>
          <wp:wrapTopAndBottom/>
          <wp:docPr id="1169829188" name="Imagen 1169829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I_color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026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FCB" w:rsidRPr="00CA03AF">
      <w:rPr>
        <w:sz w:val="28"/>
        <w:szCs w:val="28"/>
      </w:rPr>
      <w:t>Jornada</w:t>
    </w:r>
    <w:r w:rsidR="00205FCB" w:rsidRPr="006E783F">
      <w:rPr>
        <w:sz w:val="20"/>
        <w:szCs w:val="20"/>
      </w:rPr>
      <w:t>:</w:t>
    </w:r>
    <w:r w:rsidR="00242500" w:rsidRPr="006E783F">
      <w:rPr>
        <w:sz w:val="20"/>
        <w:szCs w:val="20"/>
      </w:rPr>
      <w:t xml:space="preserve"> </w:t>
    </w:r>
    <w:r w:rsidR="00205FCB" w:rsidRPr="002E3280">
      <w:rPr>
        <w:rFonts w:ascii="Podkova" w:hAnsi="Podkova"/>
        <w:b/>
        <w:bCs/>
        <w:i/>
        <w:iCs/>
        <w:sz w:val="28"/>
        <w:szCs w:val="28"/>
      </w:rPr>
      <w:t>El Futuro de las Ciudades Intermedias</w:t>
    </w:r>
    <w:r w:rsidR="00435BE1" w:rsidRPr="002E3280">
      <w:rPr>
        <w:rFonts w:ascii="Podkova" w:hAnsi="Podkova"/>
        <w:b/>
        <w:bCs/>
        <w:i/>
        <w:iCs/>
        <w:sz w:val="28"/>
        <w:szCs w:val="28"/>
      </w:rPr>
      <w:t>.</w:t>
    </w:r>
  </w:p>
  <w:p w14:paraId="6520469A" w14:textId="5DF65F32" w:rsidR="00377EBE" w:rsidRPr="002E3280" w:rsidRDefault="00435BE1" w:rsidP="00450E1B">
    <w:pPr>
      <w:pStyle w:val="Ttulo1"/>
      <w:spacing w:before="0"/>
      <w:jc w:val="center"/>
      <w:rPr>
        <w:i/>
        <w:iCs/>
        <w:sz w:val="28"/>
        <w:szCs w:val="28"/>
      </w:rPr>
    </w:pPr>
    <w:r w:rsidRPr="002E3280">
      <w:rPr>
        <w:rFonts w:ascii="Podkova" w:hAnsi="Podkova"/>
        <w:b/>
        <w:bCs/>
        <w:i/>
        <w:iCs/>
        <w:sz w:val="28"/>
        <w:szCs w:val="28"/>
      </w:rPr>
      <w:t>Un</w:t>
    </w:r>
    <w:r w:rsidR="00D82FA8" w:rsidRPr="002E3280">
      <w:rPr>
        <w:rFonts w:ascii="Podkova" w:hAnsi="Podkova"/>
        <w:b/>
        <w:bCs/>
        <w:i/>
        <w:iCs/>
        <w:sz w:val="28"/>
        <w:szCs w:val="28"/>
      </w:rPr>
      <w:t>a Oportunidad y un</w:t>
    </w:r>
    <w:r w:rsidR="00205FCB" w:rsidRPr="002E3280">
      <w:rPr>
        <w:rFonts w:ascii="Podkova" w:hAnsi="Podkova"/>
        <w:b/>
        <w:bCs/>
        <w:i/>
        <w:iCs/>
        <w:sz w:val="28"/>
        <w:szCs w:val="28"/>
      </w:rPr>
      <w:t xml:space="preserve"> Modelo de Ciudad para Alcoy</w:t>
    </w:r>
    <w:r w:rsidR="002E3280" w:rsidRPr="002E3280">
      <w:rPr>
        <w:rFonts w:ascii="Podkova" w:hAnsi="Podkova"/>
        <w:b/>
        <w:bCs/>
        <w:i/>
        <w:iCs/>
        <w:sz w:val="28"/>
        <w:szCs w:val="28"/>
      </w:rPr>
      <w:t xml:space="preserve"> y su Entorno</w:t>
    </w:r>
    <w:r w:rsidR="00205FCB" w:rsidRPr="002E3280">
      <w:rPr>
        <w:rFonts w:ascii="Podkova" w:hAnsi="Podkova"/>
        <w:b/>
        <w:bCs/>
        <w:i/>
        <w:iCs/>
        <w:sz w:val="28"/>
        <w:szCs w:val="28"/>
      </w:rPr>
      <w:t>.</w:t>
    </w:r>
  </w:p>
  <w:p w14:paraId="77BD28AC" w14:textId="3854EE39" w:rsidR="00704423" w:rsidRPr="0047574A" w:rsidRDefault="00CB05C0" w:rsidP="00B12D60">
    <w:pPr>
      <w:pStyle w:val="Encabezado"/>
      <w:rPr>
        <w:szCs w:val="28"/>
      </w:rPr>
    </w:pPr>
    <w:r>
      <w:pict w14:anchorId="2ECE385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6B3F"/>
    <w:multiLevelType w:val="hybridMultilevel"/>
    <w:tmpl w:val="486244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C768A"/>
    <w:multiLevelType w:val="hybridMultilevel"/>
    <w:tmpl w:val="BBE4AD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4379E"/>
    <w:multiLevelType w:val="hybridMultilevel"/>
    <w:tmpl w:val="2E561E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776"/>
    <w:multiLevelType w:val="hybridMultilevel"/>
    <w:tmpl w:val="A036E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371E"/>
    <w:multiLevelType w:val="hybridMultilevel"/>
    <w:tmpl w:val="82E2C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17D18"/>
    <w:multiLevelType w:val="hybridMultilevel"/>
    <w:tmpl w:val="6D8ACF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1552C"/>
    <w:multiLevelType w:val="hybridMultilevel"/>
    <w:tmpl w:val="5F7A2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20895"/>
    <w:multiLevelType w:val="hybridMultilevel"/>
    <w:tmpl w:val="A016FE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F64E4"/>
    <w:multiLevelType w:val="hybridMultilevel"/>
    <w:tmpl w:val="0E3EA1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665C0"/>
    <w:multiLevelType w:val="hybridMultilevel"/>
    <w:tmpl w:val="972C053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11770C"/>
    <w:multiLevelType w:val="hybridMultilevel"/>
    <w:tmpl w:val="DF10ED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7D3731"/>
    <w:multiLevelType w:val="hybridMultilevel"/>
    <w:tmpl w:val="1D1C032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937FCB"/>
    <w:multiLevelType w:val="hybridMultilevel"/>
    <w:tmpl w:val="9E0CD0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997083"/>
    <w:multiLevelType w:val="hybridMultilevel"/>
    <w:tmpl w:val="E7509BBA"/>
    <w:lvl w:ilvl="0" w:tplc="6F6036B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992305">
    <w:abstractNumId w:val="10"/>
  </w:num>
  <w:num w:numId="2" w16cid:durableId="148904185">
    <w:abstractNumId w:val="4"/>
  </w:num>
  <w:num w:numId="3" w16cid:durableId="1471942994">
    <w:abstractNumId w:val="0"/>
  </w:num>
  <w:num w:numId="4" w16cid:durableId="1829516966">
    <w:abstractNumId w:val="7"/>
  </w:num>
  <w:num w:numId="5" w16cid:durableId="1312980414">
    <w:abstractNumId w:val="6"/>
  </w:num>
  <w:num w:numId="6" w16cid:durableId="891188136">
    <w:abstractNumId w:val="3"/>
  </w:num>
  <w:num w:numId="7" w16cid:durableId="1618947073">
    <w:abstractNumId w:val="1"/>
  </w:num>
  <w:num w:numId="8" w16cid:durableId="1808206541">
    <w:abstractNumId w:val="2"/>
  </w:num>
  <w:num w:numId="9" w16cid:durableId="958334929">
    <w:abstractNumId w:val="8"/>
  </w:num>
  <w:num w:numId="10" w16cid:durableId="1411468755">
    <w:abstractNumId w:val="9"/>
  </w:num>
  <w:num w:numId="11" w16cid:durableId="1232081306">
    <w:abstractNumId w:val="12"/>
  </w:num>
  <w:num w:numId="12" w16cid:durableId="1593273769">
    <w:abstractNumId w:val="5"/>
  </w:num>
  <w:num w:numId="13" w16cid:durableId="1658724788">
    <w:abstractNumId w:val="13"/>
  </w:num>
  <w:num w:numId="14" w16cid:durableId="1370103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E"/>
    <w:rsid w:val="00001365"/>
    <w:rsid w:val="00010278"/>
    <w:rsid w:val="00012F11"/>
    <w:rsid w:val="00013C42"/>
    <w:rsid w:val="0002524E"/>
    <w:rsid w:val="00025804"/>
    <w:rsid w:val="00027A72"/>
    <w:rsid w:val="00030F4A"/>
    <w:rsid w:val="00036074"/>
    <w:rsid w:val="00041376"/>
    <w:rsid w:val="000418BC"/>
    <w:rsid w:val="00042A03"/>
    <w:rsid w:val="00054492"/>
    <w:rsid w:val="00061585"/>
    <w:rsid w:val="00061637"/>
    <w:rsid w:val="000705A5"/>
    <w:rsid w:val="000757E6"/>
    <w:rsid w:val="00080ACD"/>
    <w:rsid w:val="00087665"/>
    <w:rsid w:val="000975B9"/>
    <w:rsid w:val="00097967"/>
    <w:rsid w:val="000A42F6"/>
    <w:rsid w:val="000A44A3"/>
    <w:rsid w:val="000A63D2"/>
    <w:rsid w:val="000A6665"/>
    <w:rsid w:val="000B6129"/>
    <w:rsid w:val="000B74AB"/>
    <w:rsid w:val="000C0A9B"/>
    <w:rsid w:val="000C19CF"/>
    <w:rsid w:val="000C5A49"/>
    <w:rsid w:val="000D14B7"/>
    <w:rsid w:val="000D44A9"/>
    <w:rsid w:val="000D44FD"/>
    <w:rsid w:val="000F0CD4"/>
    <w:rsid w:val="001007E6"/>
    <w:rsid w:val="00102DE9"/>
    <w:rsid w:val="0010454F"/>
    <w:rsid w:val="00104B83"/>
    <w:rsid w:val="0010635B"/>
    <w:rsid w:val="001067C1"/>
    <w:rsid w:val="00110B40"/>
    <w:rsid w:val="00124F26"/>
    <w:rsid w:val="00131440"/>
    <w:rsid w:val="001556A1"/>
    <w:rsid w:val="0015741D"/>
    <w:rsid w:val="00161EFC"/>
    <w:rsid w:val="001620CB"/>
    <w:rsid w:val="00165C40"/>
    <w:rsid w:val="0017213D"/>
    <w:rsid w:val="00177451"/>
    <w:rsid w:val="00180877"/>
    <w:rsid w:val="001808F8"/>
    <w:rsid w:val="00180D1A"/>
    <w:rsid w:val="00181329"/>
    <w:rsid w:val="001845B1"/>
    <w:rsid w:val="00187754"/>
    <w:rsid w:val="0019161A"/>
    <w:rsid w:val="00194D7E"/>
    <w:rsid w:val="001A0D9A"/>
    <w:rsid w:val="001A5831"/>
    <w:rsid w:val="001B2227"/>
    <w:rsid w:val="001B68B9"/>
    <w:rsid w:val="001B7BF2"/>
    <w:rsid w:val="001C03A6"/>
    <w:rsid w:val="001C52EC"/>
    <w:rsid w:val="001C7837"/>
    <w:rsid w:val="001D1BD1"/>
    <w:rsid w:val="001D3D5F"/>
    <w:rsid w:val="001D6F9F"/>
    <w:rsid w:val="001E1C88"/>
    <w:rsid w:val="001F16C5"/>
    <w:rsid w:val="001F3DE5"/>
    <w:rsid w:val="00205FCB"/>
    <w:rsid w:val="00206F85"/>
    <w:rsid w:val="00216D95"/>
    <w:rsid w:val="00220782"/>
    <w:rsid w:val="00222D2B"/>
    <w:rsid w:val="002231EB"/>
    <w:rsid w:val="0022684F"/>
    <w:rsid w:val="00242500"/>
    <w:rsid w:val="00256A9F"/>
    <w:rsid w:val="002616A2"/>
    <w:rsid w:val="00262B14"/>
    <w:rsid w:val="00266426"/>
    <w:rsid w:val="002667DB"/>
    <w:rsid w:val="00277113"/>
    <w:rsid w:val="00292A04"/>
    <w:rsid w:val="00297692"/>
    <w:rsid w:val="002A5B67"/>
    <w:rsid w:val="002B5B39"/>
    <w:rsid w:val="002C7C89"/>
    <w:rsid w:val="002D36F8"/>
    <w:rsid w:val="002E3280"/>
    <w:rsid w:val="002F38DD"/>
    <w:rsid w:val="00314907"/>
    <w:rsid w:val="00332ADC"/>
    <w:rsid w:val="00334CAD"/>
    <w:rsid w:val="003376F0"/>
    <w:rsid w:val="00340374"/>
    <w:rsid w:val="0034324B"/>
    <w:rsid w:val="00343D8D"/>
    <w:rsid w:val="00343DEB"/>
    <w:rsid w:val="00347A1F"/>
    <w:rsid w:val="00352C7B"/>
    <w:rsid w:val="003620BE"/>
    <w:rsid w:val="00374D83"/>
    <w:rsid w:val="00376127"/>
    <w:rsid w:val="00377EBE"/>
    <w:rsid w:val="00385A06"/>
    <w:rsid w:val="003862A9"/>
    <w:rsid w:val="00397D8C"/>
    <w:rsid w:val="003A0021"/>
    <w:rsid w:val="003B2E26"/>
    <w:rsid w:val="003B7CE5"/>
    <w:rsid w:val="003C47E1"/>
    <w:rsid w:val="003C5611"/>
    <w:rsid w:val="003C7315"/>
    <w:rsid w:val="003C731E"/>
    <w:rsid w:val="003D0E4A"/>
    <w:rsid w:val="003D574D"/>
    <w:rsid w:val="003E042D"/>
    <w:rsid w:val="003F6031"/>
    <w:rsid w:val="00400490"/>
    <w:rsid w:val="00405DFC"/>
    <w:rsid w:val="0040699B"/>
    <w:rsid w:val="00420209"/>
    <w:rsid w:val="00435BE1"/>
    <w:rsid w:val="004476E2"/>
    <w:rsid w:val="00450E1B"/>
    <w:rsid w:val="00462286"/>
    <w:rsid w:val="00462AA2"/>
    <w:rsid w:val="0047362E"/>
    <w:rsid w:val="0047574A"/>
    <w:rsid w:val="00475F8F"/>
    <w:rsid w:val="004928B5"/>
    <w:rsid w:val="00496597"/>
    <w:rsid w:val="00497659"/>
    <w:rsid w:val="004A4E68"/>
    <w:rsid w:val="004B1953"/>
    <w:rsid w:val="004B635A"/>
    <w:rsid w:val="004B6C80"/>
    <w:rsid w:val="004C777A"/>
    <w:rsid w:val="004D1429"/>
    <w:rsid w:val="004E043D"/>
    <w:rsid w:val="004E066A"/>
    <w:rsid w:val="004F544D"/>
    <w:rsid w:val="00500BE3"/>
    <w:rsid w:val="0050369C"/>
    <w:rsid w:val="0051211C"/>
    <w:rsid w:val="00513E51"/>
    <w:rsid w:val="00517A2B"/>
    <w:rsid w:val="00517EB7"/>
    <w:rsid w:val="00523F89"/>
    <w:rsid w:val="00534B11"/>
    <w:rsid w:val="00547462"/>
    <w:rsid w:val="0055543F"/>
    <w:rsid w:val="00555B57"/>
    <w:rsid w:val="00557977"/>
    <w:rsid w:val="00557CE3"/>
    <w:rsid w:val="00564508"/>
    <w:rsid w:val="0056457A"/>
    <w:rsid w:val="00564E5D"/>
    <w:rsid w:val="00574878"/>
    <w:rsid w:val="00577528"/>
    <w:rsid w:val="00590FD8"/>
    <w:rsid w:val="00591A03"/>
    <w:rsid w:val="005931AB"/>
    <w:rsid w:val="005C52C9"/>
    <w:rsid w:val="005D23FE"/>
    <w:rsid w:val="005E0150"/>
    <w:rsid w:val="005E1CAA"/>
    <w:rsid w:val="005F504A"/>
    <w:rsid w:val="00612B5C"/>
    <w:rsid w:val="00620392"/>
    <w:rsid w:val="00622BC7"/>
    <w:rsid w:val="006249E8"/>
    <w:rsid w:val="00627FFB"/>
    <w:rsid w:val="00627FFE"/>
    <w:rsid w:val="00640C97"/>
    <w:rsid w:val="00640CDC"/>
    <w:rsid w:val="006410AB"/>
    <w:rsid w:val="006413E3"/>
    <w:rsid w:val="00641D34"/>
    <w:rsid w:val="006423B3"/>
    <w:rsid w:val="00645C36"/>
    <w:rsid w:val="006557EA"/>
    <w:rsid w:val="006618D8"/>
    <w:rsid w:val="00662FB4"/>
    <w:rsid w:val="00664C94"/>
    <w:rsid w:val="00670FA9"/>
    <w:rsid w:val="00673B52"/>
    <w:rsid w:val="00693992"/>
    <w:rsid w:val="006B2040"/>
    <w:rsid w:val="006D3E44"/>
    <w:rsid w:val="006D5231"/>
    <w:rsid w:val="006E13DC"/>
    <w:rsid w:val="006E167A"/>
    <w:rsid w:val="006E2756"/>
    <w:rsid w:val="006E3FAB"/>
    <w:rsid w:val="006E783F"/>
    <w:rsid w:val="00701C38"/>
    <w:rsid w:val="00704423"/>
    <w:rsid w:val="007076FB"/>
    <w:rsid w:val="007117B8"/>
    <w:rsid w:val="00715CA9"/>
    <w:rsid w:val="00717ADE"/>
    <w:rsid w:val="00733FBD"/>
    <w:rsid w:val="0073525B"/>
    <w:rsid w:val="00745505"/>
    <w:rsid w:val="00745A8E"/>
    <w:rsid w:val="00765CEE"/>
    <w:rsid w:val="00766414"/>
    <w:rsid w:val="00767CB7"/>
    <w:rsid w:val="00793080"/>
    <w:rsid w:val="00795A3F"/>
    <w:rsid w:val="00797292"/>
    <w:rsid w:val="007A0294"/>
    <w:rsid w:val="007A05F5"/>
    <w:rsid w:val="007A2FF3"/>
    <w:rsid w:val="007A6A8A"/>
    <w:rsid w:val="007B2783"/>
    <w:rsid w:val="007B3996"/>
    <w:rsid w:val="007C511A"/>
    <w:rsid w:val="007D57C0"/>
    <w:rsid w:val="007D6F51"/>
    <w:rsid w:val="007F1006"/>
    <w:rsid w:val="007F1490"/>
    <w:rsid w:val="007F1930"/>
    <w:rsid w:val="007F3820"/>
    <w:rsid w:val="007F4672"/>
    <w:rsid w:val="0081286D"/>
    <w:rsid w:val="00813EF0"/>
    <w:rsid w:val="00813F1B"/>
    <w:rsid w:val="00846FA0"/>
    <w:rsid w:val="0087087B"/>
    <w:rsid w:val="00874FC2"/>
    <w:rsid w:val="00880468"/>
    <w:rsid w:val="008937C8"/>
    <w:rsid w:val="008A31CE"/>
    <w:rsid w:val="008B4B91"/>
    <w:rsid w:val="008C247E"/>
    <w:rsid w:val="008C3D30"/>
    <w:rsid w:val="008C6EAE"/>
    <w:rsid w:val="008D22D6"/>
    <w:rsid w:val="008E56AD"/>
    <w:rsid w:val="008E6CE9"/>
    <w:rsid w:val="00913B80"/>
    <w:rsid w:val="0091674F"/>
    <w:rsid w:val="00937444"/>
    <w:rsid w:val="00944285"/>
    <w:rsid w:val="00944DF7"/>
    <w:rsid w:val="0094518F"/>
    <w:rsid w:val="0095102A"/>
    <w:rsid w:val="00970315"/>
    <w:rsid w:val="00974BBA"/>
    <w:rsid w:val="009944D9"/>
    <w:rsid w:val="009A34AE"/>
    <w:rsid w:val="009B5168"/>
    <w:rsid w:val="009C0779"/>
    <w:rsid w:val="009C21D1"/>
    <w:rsid w:val="009C3267"/>
    <w:rsid w:val="009C711C"/>
    <w:rsid w:val="009D0F70"/>
    <w:rsid w:val="009D4461"/>
    <w:rsid w:val="009F47E9"/>
    <w:rsid w:val="00A07D14"/>
    <w:rsid w:val="00A121D3"/>
    <w:rsid w:val="00A207CB"/>
    <w:rsid w:val="00A24BCF"/>
    <w:rsid w:val="00A312BB"/>
    <w:rsid w:val="00A35E87"/>
    <w:rsid w:val="00A42C03"/>
    <w:rsid w:val="00A47733"/>
    <w:rsid w:val="00A5680A"/>
    <w:rsid w:val="00A72EC2"/>
    <w:rsid w:val="00A73936"/>
    <w:rsid w:val="00A8384A"/>
    <w:rsid w:val="00A84578"/>
    <w:rsid w:val="00A8664C"/>
    <w:rsid w:val="00A87E07"/>
    <w:rsid w:val="00A87FFC"/>
    <w:rsid w:val="00A913A5"/>
    <w:rsid w:val="00A92863"/>
    <w:rsid w:val="00A94280"/>
    <w:rsid w:val="00A95337"/>
    <w:rsid w:val="00AA0612"/>
    <w:rsid w:val="00AA7E96"/>
    <w:rsid w:val="00AB6CF1"/>
    <w:rsid w:val="00AB7893"/>
    <w:rsid w:val="00AB7D93"/>
    <w:rsid w:val="00AC61BF"/>
    <w:rsid w:val="00AD0604"/>
    <w:rsid w:val="00AD29E7"/>
    <w:rsid w:val="00AE02B1"/>
    <w:rsid w:val="00AE0324"/>
    <w:rsid w:val="00AF0F23"/>
    <w:rsid w:val="00AF153A"/>
    <w:rsid w:val="00AF72D0"/>
    <w:rsid w:val="00AF7ECF"/>
    <w:rsid w:val="00B106F9"/>
    <w:rsid w:val="00B12D60"/>
    <w:rsid w:val="00B20F0F"/>
    <w:rsid w:val="00B2333D"/>
    <w:rsid w:val="00B24551"/>
    <w:rsid w:val="00B30578"/>
    <w:rsid w:val="00B41018"/>
    <w:rsid w:val="00B41B40"/>
    <w:rsid w:val="00B42E9A"/>
    <w:rsid w:val="00B55EB6"/>
    <w:rsid w:val="00B5793A"/>
    <w:rsid w:val="00B77ECF"/>
    <w:rsid w:val="00B96CB5"/>
    <w:rsid w:val="00B97BBF"/>
    <w:rsid w:val="00BA2C19"/>
    <w:rsid w:val="00BB061C"/>
    <w:rsid w:val="00BB071F"/>
    <w:rsid w:val="00BC1EB5"/>
    <w:rsid w:val="00BD5F7B"/>
    <w:rsid w:val="00BF1F11"/>
    <w:rsid w:val="00BF340B"/>
    <w:rsid w:val="00C00128"/>
    <w:rsid w:val="00C030D0"/>
    <w:rsid w:val="00C05382"/>
    <w:rsid w:val="00C12288"/>
    <w:rsid w:val="00C1387E"/>
    <w:rsid w:val="00C1730C"/>
    <w:rsid w:val="00C27F2D"/>
    <w:rsid w:val="00C33D0D"/>
    <w:rsid w:val="00C34A9F"/>
    <w:rsid w:val="00C35CF9"/>
    <w:rsid w:val="00C41C90"/>
    <w:rsid w:val="00C4240E"/>
    <w:rsid w:val="00C477C4"/>
    <w:rsid w:val="00C47A46"/>
    <w:rsid w:val="00C551F5"/>
    <w:rsid w:val="00C60D02"/>
    <w:rsid w:val="00C60E63"/>
    <w:rsid w:val="00C615A6"/>
    <w:rsid w:val="00C65FF7"/>
    <w:rsid w:val="00C66BF9"/>
    <w:rsid w:val="00C90D88"/>
    <w:rsid w:val="00CA03AF"/>
    <w:rsid w:val="00CA2A8E"/>
    <w:rsid w:val="00CA51A3"/>
    <w:rsid w:val="00CA74CD"/>
    <w:rsid w:val="00CB7ADB"/>
    <w:rsid w:val="00CE0A18"/>
    <w:rsid w:val="00CE1689"/>
    <w:rsid w:val="00CE35CD"/>
    <w:rsid w:val="00CE44ED"/>
    <w:rsid w:val="00CF330B"/>
    <w:rsid w:val="00D01069"/>
    <w:rsid w:val="00D05CA7"/>
    <w:rsid w:val="00D24B48"/>
    <w:rsid w:val="00D24F4F"/>
    <w:rsid w:val="00D317FE"/>
    <w:rsid w:val="00D357AA"/>
    <w:rsid w:val="00D404D3"/>
    <w:rsid w:val="00D60294"/>
    <w:rsid w:val="00D64C58"/>
    <w:rsid w:val="00D72DC2"/>
    <w:rsid w:val="00D82AC4"/>
    <w:rsid w:val="00D82FA8"/>
    <w:rsid w:val="00D91CDF"/>
    <w:rsid w:val="00DA5A38"/>
    <w:rsid w:val="00DA74C5"/>
    <w:rsid w:val="00DB01D6"/>
    <w:rsid w:val="00DB0C47"/>
    <w:rsid w:val="00DC1E06"/>
    <w:rsid w:val="00DD451B"/>
    <w:rsid w:val="00DE1205"/>
    <w:rsid w:val="00DF23E6"/>
    <w:rsid w:val="00E12847"/>
    <w:rsid w:val="00E133E7"/>
    <w:rsid w:val="00E24EE2"/>
    <w:rsid w:val="00E30795"/>
    <w:rsid w:val="00E32EDA"/>
    <w:rsid w:val="00E35505"/>
    <w:rsid w:val="00E3623D"/>
    <w:rsid w:val="00E4196C"/>
    <w:rsid w:val="00E41DED"/>
    <w:rsid w:val="00E55EEB"/>
    <w:rsid w:val="00E62C38"/>
    <w:rsid w:val="00E74F8B"/>
    <w:rsid w:val="00E81AAC"/>
    <w:rsid w:val="00E8238C"/>
    <w:rsid w:val="00E82B2C"/>
    <w:rsid w:val="00E833A0"/>
    <w:rsid w:val="00E840E4"/>
    <w:rsid w:val="00E9111F"/>
    <w:rsid w:val="00E915B8"/>
    <w:rsid w:val="00E91DDD"/>
    <w:rsid w:val="00E94AE5"/>
    <w:rsid w:val="00E97B2B"/>
    <w:rsid w:val="00EA3D0D"/>
    <w:rsid w:val="00EA6E94"/>
    <w:rsid w:val="00EC0E2F"/>
    <w:rsid w:val="00EC3C80"/>
    <w:rsid w:val="00EC75AD"/>
    <w:rsid w:val="00EE2237"/>
    <w:rsid w:val="00EE75C2"/>
    <w:rsid w:val="00EE7773"/>
    <w:rsid w:val="00EE7CDE"/>
    <w:rsid w:val="00EF196E"/>
    <w:rsid w:val="00F11168"/>
    <w:rsid w:val="00F26675"/>
    <w:rsid w:val="00F35182"/>
    <w:rsid w:val="00F35BCB"/>
    <w:rsid w:val="00F40CE8"/>
    <w:rsid w:val="00F52AF5"/>
    <w:rsid w:val="00F55323"/>
    <w:rsid w:val="00F67002"/>
    <w:rsid w:val="00F67507"/>
    <w:rsid w:val="00F80086"/>
    <w:rsid w:val="00F960D0"/>
    <w:rsid w:val="00F97249"/>
    <w:rsid w:val="00FA266C"/>
    <w:rsid w:val="00FA78D5"/>
    <w:rsid w:val="00FB2DDA"/>
    <w:rsid w:val="00FB504D"/>
    <w:rsid w:val="00FC38D2"/>
    <w:rsid w:val="00FC78CD"/>
    <w:rsid w:val="00FD09A2"/>
    <w:rsid w:val="00FD35A2"/>
    <w:rsid w:val="00FF0538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48D47"/>
  <w15:chartTrackingRefBased/>
  <w15:docId w15:val="{70859746-5459-4A1B-A488-74B69AE1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60"/>
    <w:pPr>
      <w:spacing w:before="120" w:after="120" w:line="240" w:lineRule="auto"/>
      <w:jc w:val="both"/>
    </w:pPr>
    <w:rPr>
      <w:rFonts w:eastAsia="Times New Roman" w:cstheme="minorHAns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2AC4"/>
    <w:pPr>
      <w:keepNext/>
      <w:keepLines/>
      <w:spacing w:before="36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0294"/>
    <w:pPr>
      <w:keepNext/>
      <w:keepLines/>
      <w:spacing w:before="360" w:after="0"/>
      <w:outlineLvl w:val="1"/>
    </w:pPr>
    <w:rPr>
      <w:rFonts w:ascii="Podkova" w:hAnsi="Podkova" w:cstheme="majorBidi"/>
      <w:b/>
      <w:b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EB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77EBE"/>
  </w:style>
  <w:style w:type="paragraph" w:styleId="Piedepgina">
    <w:name w:val="footer"/>
    <w:basedOn w:val="Normal"/>
    <w:link w:val="PiedepginaCar"/>
    <w:uiPriority w:val="99"/>
    <w:unhideWhenUsed/>
    <w:rsid w:val="00377EB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EBE"/>
  </w:style>
  <w:style w:type="paragraph" w:styleId="Ttulo">
    <w:name w:val="Title"/>
    <w:basedOn w:val="Normal"/>
    <w:next w:val="Normal"/>
    <w:link w:val="TtuloCar"/>
    <w:uiPriority w:val="10"/>
    <w:qFormat/>
    <w:rsid w:val="00377EB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7E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77EBE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D82AC4"/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60294"/>
    <w:rPr>
      <w:rFonts w:ascii="Podkova" w:eastAsia="Times New Roman" w:hAnsi="Podkova" w:cstheme="majorBidi"/>
      <w:b/>
      <w:bCs/>
      <w:color w:val="2F5496" w:themeColor="accent1" w:themeShade="BF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D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D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35E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7C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3yJUMbk2cTCE9hg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E4D9-3DA3-49DA-8AF5-8D9B2AFA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Masiá</dc:creator>
  <cp:keywords/>
  <dc:description/>
  <cp:lastModifiedBy>Enrique Masiá</cp:lastModifiedBy>
  <cp:revision>2</cp:revision>
  <dcterms:created xsi:type="dcterms:W3CDTF">2025-05-21T16:28:00Z</dcterms:created>
  <dcterms:modified xsi:type="dcterms:W3CDTF">2025-05-21T16:28:00Z</dcterms:modified>
</cp:coreProperties>
</file>